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526"/>
      </w:tblGrid>
      <w:tr w:rsidR="003A41E0" w:rsidRPr="00706DCF" w14:paraId="100D1828" w14:textId="77777777" w:rsidTr="003D7AF6">
        <w:trPr>
          <w:trHeight w:val="1134"/>
        </w:trPr>
        <w:tc>
          <w:tcPr>
            <w:tcW w:w="1526" w:type="dxa"/>
            <w:shd w:val="clear" w:color="auto" w:fill="auto"/>
            <w:vAlign w:val="center"/>
          </w:tcPr>
          <w:p w14:paraId="100D1825" w14:textId="77777777" w:rsidR="003A41E0" w:rsidRPr="00706DCF" w:rsidRDefault="00033956" w:rsidP="005B769B">
            <w:pPr>
              <w:pStyle w:val="Titre"/>
              <w:rPr>
                <w:rFonts w:ascii="Garamond" w:hAnsi="Garamond"/>
                <w:b/>
                <w:color w:val="auto"/>
                <w:sz w:val="28"/>
                <w:szCs w:val="28"/>
                <w:u w:val="none"/>
                <w:lang w:val="de-DE"/>
              </w:rPr>
            </w:pPr>
            <w:r w:rsidRPr="00706DCF">
              <w:rPr>
                <w:rFonts w:ascii="Garamond" w:hAnsi="Garamond"/>
                <w:b/>
                <w:noProof/>
                <w:color w:val="auto"/>
                <w:sz w:val="28"/>
                <w:szCs w:val="28"/>
                <w:u w:val="none"/>
              </w:rPr>
              <w:drawing>
                <wp:anchor distT="0" distB="0" distL="114300" distR="114300" simplePos="0" relativeHeight="251659264" behindDoc="0" locked="0" layoutInCell="1" allowOverlap="1" wp14:anchorId="100D18A3" wp14:editId="100D18A4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43180</wp:posOffset>
                  </wp:positionV>
                  <wp:extent cx="1079500" cy="347345"/>
                  <wp:effectExtent l="0" t="0" r="635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HU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26" w:type="dxa"/>
            <w:shd w:val="clear" w:color="auto" w:fill="auto"/>
            <w:vAlign w:val="center"/>
          </w:tcPr>
          <w:p w14:paraId="100D1826" w14:textId="47856EEC" w:rsidR="003A41E0" w:rsidRPr="00706DCF" w:rsidRDefault="00674C96" w:rsidP="00F32B0A">
            <w:pPr>
              <w:pStyle w:val="Titre"/>
              <w:ind w:left="-79"/>
              <w:rPr>
                <w:rFonts w:ascii="Garamond" w:hAnsi="Garamond"/>
                <w:b/>
                <w:color w:val="auto"/>
                <w:sz w:val="28"/>
                <w:szCs w:val="28"/>
                <w:u w:val="none"/>
                <w:lang w:val="de-DE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u w:val="none"/>
                <w:lang w:val="de-DE"/>
              </w:rPr>
              <w:t>PROFIL</w:t>
            </w:r>
            <w:r w:rsidR="003A41E0" w:rsidRPr="00706DCF">
              <w:rPr>
                <w:rFonts w:ascii="Garamond" w:hAnsi="Garamond"/>
                <w:b/>
                <w:color w:val="auto"/>
                <w:sz w:val="28"/>
                <w:szCs w:val="28"/>
                <w:u w:val="none"/>
                <w:lang w:val="de-DE"/>
              </w:rPr>
              <w:t xml:space="preserve"> </w:t>
            </w:r>
            <w:r w:rsidR="007E1887">
              <w:rPr>
                <w:rFonts w:ascii="Garamond" w:hAnsi="Garamond"/>
                <w:b/>
                <w:color w:val="auto"/>
                <w:sz w:val="28"/>
                <w:szCs w:val="28"/>
                <w:u w:val="none"/>
                <w:lang w:val="de-DE"/>
              </w:rPr>
              <w:t>DE POSTE</w:t>
            </w:r>
            <w:r w:rsidR="003A41E0" w:rsidRPr="00706DCF">
              <w:rPr>
                <w:rFonts w:ascii="Garamond" w:hAnsi="Garamond"/>
                <w:b/>
                <w:color w:val="auto"/>
                <w:sz w:val="28"/>
                <w:szCs w:val="28"/>
                <w:u w:val="none"/>
                <w:lang w:val="de-DE"/>
              </w:rPr>
              <w:t xml:space="preserve"> </w:t>
            </w:r>
            <w:r w:rsidR="00FA0C07">
              <w:rPr>
                <w:rFonts w:ascii="Garamond" w:hAnsi="Garamond"/>
                <w:b/>
                <w:color w:val="auto"/>
                <w:sz w:val="28"/>
                <w:szCs w:val="28"/>
                <w:u w:val="none"/>
                <w:lang w:val="de-DE"/>
              </w:rPr>
              <w:t>CONDUCTEUR DE TRAVAUX</w:t>
            </w:r>
          </w:p>
          <w:p w14:paraId="100D1827" w14:textId="77777777" w:rsidR="003A41E0" w:rsidRPr="007E1887" w:rsidRDefault="00026882" w:rsidP="00F32B0A">
            <w:pPr>
              <w:pStyle w:val="Titre"/>
              <w:ind w:left="-79"/>
              <w:rPr>
                <w:rFonts w:ascii="Garamond" w:hAnsi="Garamond"/>
                <w:b/>
                <w:color w:val="auto"/>
                <w:spacing w:val="-4"/>
                <w:sz w:val="28"/>
                <w:szCs w:val="28"/>
                <w:u w:val="none"/>
                <w:lang w:val="de-DE"/>
              </w:rPr>
            </w:pPr>
            <w:r w:rsidRPr="007E1887">
              <w:rPr>
                <w:rFonts w:ascii="Garamond" w:hAnsi="Garamond"/>
                <w:b/>
                <w:bCs/>
                <w:smallCaps/>
                <w:color w:val="000000"/>
                <w:spacing w:val="-4"/>
                <w:sz w:val="28"/>
                <w:szCs w:val="28"/>
                <w:u w:val="none"/>
              </w:rPr>
              <w:t>TECHNICIEN HOSPITALIER TRAVAUX</w:t>
            </w:r>
            <w:r w:rsidR="001A531C" w:rsidRPr="007E1887">
              <w:rPr>
                <w:rFonts w:ascii="Garamond" w:hAnsi="Garamond"/>
                <w:b/>
                <w:bCs/>
                <w:smallCaps/>
                <w:color w:val="000000"/>
                <w:spacing w:val="-4"/>
                <w:sz w:val="28"/>
                <w:szCs w:val="28"/>
                <w:u w:val="none"/>
              </w:rPr>
              <w:t xml:space="preserve"> TOUT CORPS D’ETAT</w:t>
            </w:r>
          </w:p>
        </w:tc>
      </w:tr>
    </w:tbl>
    <w:p w14:paraId="100D1829" w14:textId="77777777" w:rsidR="003A41E0" w:rsidRPr="00706DCF" w:rsidRDefault="003A41E0" w:rsidP="005B769B">
      <w:pPr>
        <w:pStyle w:val="Titre"/>
        <w:jc w:val="left"/>
        <w:rPr>
          <w:rFonts w:ascii="Garamond" w:hAnsi="Garamond"/>
          <w:color w:val="auto"/>
          <w:sz w:val="22"/>
          <w:szCs w:val="22"/>
          <w:u w:val="none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3064"/>
      </w:tblGrid>
      <w:tr w:rsidR="000B4DCC" w:rsidRPr="00706DCF" w14:paraId="100D182D" w14:textId="77777777" w:rsidTr="00674C96">
        <w:trPr>
          <w:trHeight w:val="525"/>
        </w:trPr>
        <w:tc>
          <w:tcPr>
            <w:tcW w:w="7988" w:type="dxa"/>
            <w:tcBorders>
              <w:right w:val="nil"/>
            </w:tcBorders>
            <w:shd w:val="clear" w:color="auto" w:fill="auto"/>
          </w:tcPr>
          <w:p w14:paraId="100D182A" w14:textId="77777777" w:rsidR="000B4DCC" w:rsidRDefault="000B4DCC" w:rsidP="005B769B">
            <w:pPr>
              <w:pStyle w:val="Titre"/>
              <w:jc w:val="left"/>
              <w:rPr>
                <w:rFonts w:ascii="Garamond" w:hAnsi="Garamond"/>
                <w:color w:val="auto"/>
                <w:sz w:val="22"/>
                <w:szCs w:val="22"/>
                <w:u w:val="none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  <w:u w:val="none"/>
              </w:rPr>
              <w:t>Direction de l’Ingénierie, des Travaux, de la Maintenance et du Patrimoine (DITMP)</w:t>
            </w:r>
          </w:p>
          <w:sdt>
            <w:sdtPr>
              <w:rPr>
                <w:rFonts w:ascii="Garamond" w:hAnsi="Garamond"/>
                <w:smallCaps/>
                <w:color w:val="auto"/>
                <w:sz w:val="22"/>
                <w:szCs w:val="22"/>
                <w:u w:val="none"/>
              </w:rPr>
              <w:id w:val="1529986906"/>
              <w:placeholder>
                <w:docPart w:val="E1377F80A2AF4D90B622C6C4982F0135"/>
              </w:placeholder>
              <w:comboBox>
                <w:listItem w:value="Choisissez un élément."/>
                <w:listItem w:displayText="DIRECTION ADMINISTRATIVE" w:value="DIRECTION ADMINISTRATIVE"/>
                <w:listItem w:displayText="DIRECTION DES TRAVAUX" w:value="DIRECTION DES TRAVAUX"/>
                <w:listItem w:displayText="DIRECTION DES SECURITES – ACCUEIL/STANDARD" w:value="DIRECTION DES SECURITES – ACCUEIL/STANDARD"/>
              </w:comboBox>
            </w:sdtPr>
            <w:sdtEndPr/>
            <w:sdtContent>
              <w:p w14:paraId="100D182B" w14:textId="77777777" w:rsidR="000B4DCC" w:rsidRPr="00706DCF" w:rsidRDefault="000B4DCC" w:rsidP="005B769B">
                <w:pPr>
                  <w:pStyle w:val="Titre"/>
                  <w:jc w:val="left"/>
                  <w:rPr>
                    <w:rFonts w:ascii="Garamond" w:hAnsi="Garamond"/>
                    <w:b/>
                    <w:color w:val="auto"/>
                    <w:sz w:val="22"/>
                    <w:szCs w:val="22"/>
                    <w:u w:val="none"/>
                    <w:lang w:val="de-DE"/>
                  </w:rPr>
                </w:pPr>
                <w:r w:rsidRPr="00706DCF">
                  <w:rPr>
                    <w:rFonts w:ascii="Garamond" w:hAnsi="Garamond"/>
                    <w:smallCaps/>
                    <w:color w:val="auto"/>
                    <w:sz w:val="22"/>
                    <w:szCs w:val="22"/>
                    <w:u w:val="none"/>
                  </w:rPr>
                  <w:t>Direction Des Travaux</w:t>
                </w:r>
              </w:p>
            </w:sdtContent>
          </w:sdt>
        </w:tc>
        <w:tc>
          <w:tcPr>
            <w:tcW w:w="3064" w:type="dxa"/>
            <w:tcBorders>
              <w:left w:val="nil"/>
            </w:tcBorders>
            <w:shd w:val="clear" w:color="auto" w:fill="auto"/>
            <w:vAlign w:val="center"/>
          </w:tcPr>
          <w:p w14:paraId="100D182C" w14:textId="77777777" w:rsidR="000B4DCC" w:rsidRPr="00706DCF" w:rsidRDefault="000B4DCC" w:rsidP="005B769B">
            <w:pPr>
              <w:pStyle w:val="Titre"/>
              <w:rPr>
                <w:rFonts w:ascii="Garamond" w:hAnsi="Garamond"/>
                <w:b/>
                <w:color w:val="auto"/>
                <w:sz w:val="22"/>
                <w:szCs w:val="22"/>
                <w:u w:val="none"/>
                <w:lang w:val="de-DE"/>
              </w:rPr>
            </w:pPr>
          </w:p>
        </w:tc>
      </w:tr>
    </w:tbl>
    <w:p w14:paraId="100D182E" w14:textId="77777777" w:rsidR="00F42C71" w:rsidRPr="00706DCF" w:rsidRDefault="00F42C71" w:rsidP="005B769B">
      <w:pPr>
        <w:pStyle w:val="Titre"/>
        <w:jc w:val="both"/>
        <w:rPr>
          <w:rFonts w:ascii="Garamond" w:hAnsi="Garamond"/>
          <w:color w:val="auto"/>
          <w:sz w:val="22"/>
          <w:szCs w:val="22"/>
          <w:u w:val="none"/>
          <w:lang w:val="de-DE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8504"/>
      </w:tblGrid>
      <w:tr w:rsidR="000D66F4" w:rsidRPr="00706DCF" w14:paraId="100D1830" w14:textId="77777777" w:rsidTr="000B4DCC">
        <w:trPr>
          <w:trHeight w:val="397"/>
        </w:trPr>
        <w:tc>
          <w:tcPr>
            <w:tcW w:w="11055" w:type="dxa"/>
            <w:gridSpan w:val="2"/>
            <w:shd w:val="clear" w:color="auto" w:fill="D9D9D9"/>
            <w:vAlign w:val="center"/>
          </w:tcPr>
          <w:p w14:paraId="100D182F" w14:textId="77777777" w:rsidR="000D66F4" w:rsidRPr="00706DCF" w:rsidRDefault="000D66F4" w:rsidP="005B769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06DCF">
              <w:rPr>
                <w:rFonts w:ascii="Garamond" w:hAnsi="Garamond"/>
                <w:b/>
                <w:sz w:val="22"/>
                <w:szCs w:val="22"/>
              </w:rPr>
              <w:t>IDENTIFICATION DU POSTE</w:t>
            </w:r>
          </w:p>
        </w:tc>
      </w:tr>
      <w:tr w:rsidR="00026882" w:rsidRPr="00706DCF" w14:paraId="100D1833" w14:textId="77777777" w:rsidTr="000B4DC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00D1831" w14:textId="77777777" w:rsidR="00026882" w:rsidRPr="00706DCF" w:rsidRDefault="00026882" w:rsidP="005B769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06DCF">
              <w:rPr>
                <w:rFonts w:ascii="Garamond" w:hAnsi="Garamond"/>
                <w:b/>
                <w:sz w:val="22"/>
                <w:szCs w:val="22"/>
              </w:rPr>
              <w:t>Métier / fonction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100D1832" w14:textId="77777777" w:rsidR="00026882" w:rsidRPr="00D4012E" w:rsidRDefault="00026882" w:rsidP="005B769B">
            <w:p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Technicien en charge de la conception et du suivi d’opérations de travaux de bâtiments</w:t>
            </w:r>
          </w:p>
        </w:tc>
      </w:tr>
      <w:tr w:rsidR="00026882" w:rsidRPr="00706DCF" w14:paraId="100D1836" w14:textId="77777777" w:rsidTr="000B4DC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00D1834" w14:textId="77777777" w:rsidR="00026882" w:rsidRPr="00706DCF" w:rsidRDefault="00026882" w:rsidP="005B769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06DCF">
              <w:rPr>
                <w:rFonts w:ascii="Garamond" w:hAnsi="Garamond"/>
                <w:b/>
                <w:sz w:val="22"/>
                <w:szCs w:val="22"/>
              </w:rPr>
              <w:t>Grade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100D1835" w14:textId="77777777" w:rsidR="00026882" w:rsidRPr="00D4012E" w:rsidRDefault="00026882" w:rsidP="005B769B">
            <w:p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Technicien Supérieur Hospitalier</w:t>
            </w:r>
          </w:p>
        </w:tc>
      </w:tr>
      <w:tr w:rsidR="00A30E10" w:rsidRPr="00706DCF" w14:paraId="100D1840" w14:textId="77777777" w:rsidTr="000B4DCC">
        <w:trPr>
          <w:trHeight w:hRule="exact" w:val="2324"/>
        </w:trPr>
        <w:tc>
          <w:tcPr>
            <w:tcW w:w="2551" w:type="dxa"/>
            <w:shd w:val="clear" w:color="auto" w:fill="auto"/>
            <w:vAlign w:val="center"/>
          </w:tcPr>
          <w:p w14:paraId="100D1837" w14:textId="77777777" w:rsidR="00A30E10" w:rsidRPr="00706DCF" w:rsidRDefault="00A30E10" w:rsidP="005B769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06DCF">
              <w:rPr>
                <w:rFonts w:ascii="Garamond" w:hAnsi="Garamond"/>
                <w:b/>
                <w:sz w:val="22"/>
                <w:szCs w:val="22"/>
              </w:rPr>
              <w:t>Position dans la structure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100D1838" w14:textId="77777777" w:rsidR="000421DD" w:rsidRPr="00706DCF" w:rsidRDefault="000421DD" w:rsidP="005B769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06DCF">
              <w:rPr>
                <w:rFonts w:ascii="Garamond" w:hAnsi="Garamond"/>
                <w:b/>
                <w:sz w:val="22"/>
                <w:szCs w:val="22"/>
                <w:u w:val="single"/>
              </w:rPr>
              <w:t>Liaisons hiérarchiques</w:t>
            </w:r>
            <w:r w:rsidRPr="00706DCF">
              <w:rPr>
                <w:rFonts w:ascii="Garamond" w:hAnsi="Garamond"/>
                <w:b/>
                <w:sz w:val="22"/>
                <w:szCs w:val="22"/>
              </w:rPr>
              <w:t> :</w:t>
            </w:r>
          </w:p>
          <w:p w14:paraId="100D1839" w14:textId="77777777" w:rsidR="003A1C83" w:rsidRPr="00706DCF" w:rsidRDefault="003A1C83" w:rsidP="005B769B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706DCF">
              <w:rPr>
                <w:rFonts w:ascii="Garamond" w:hAnsi="Garamond"/>
                <w:sz w:val="22"/>
                <w:szCs w:val="22"/>
              </w:rPr>
              <w:t>Le directeur de la DITMP</w:t>
            </w:r>
          </w:p>
          <w:p w14:paraId="100D183A" w14:textId="77777777" w:rsidR="003A1C83" w:rsidRDefault="003A1C83" w:rsidP="005B769B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706DCF">
              <w:rPr>
                <w:rFonts w:ascii="Garamond" w:hAnsi="Garamond"/>
                <w:sz w:val="22"/>
                <w:szCs w:val="22"/>
              </w:rPr>
              <w:t>Le directeur des Travaux</w:t>
            </w:r>
            <w:r w:rsidR="00D66618" w:rsidRPr="00706DCF">
              <w:rPr>
                <w:rFonts w:ascii="Garamond" w:hAnsi="Garamond"/>
                <w:sz w:val="22"/>
                <w:szCs w:val="22"/>
              </w:rPr>
              <w:t xml:space="preserve"> DITMP</w:t>
            </w:r>
          </w:p>
          <w:p w14:paraId="100D183B" w14:textId="77777777" w:rsidR="00A30E10" w:rsidRPr="00706DCF" w:rsidRDefault="00A30E10" w:rsidP="005B769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06DCF">
              <w:rPr>
                <w:rFonts w:ascii="Garamond" w:hAnsi="Garamond"/>
                <w:b/>
                <w:sz w:val="22"/>
                <w:szCs w:val="22"/>
                <w:u w:val="single"/>
              </w:rPr>
              <w:t>Liaisons fonctionnelles</w:t>
            </w:r>
            <w:r w:rsidRPr="00706DCF">
              <w:rPr>
                <w:rFonts w:ascii="Garamond" w:hAnsi="Garamond"/>
                <w:b/>
                <w:sz w:val="22"/>
                <w:szCs w:val="22"/>
              </w:rPr>
              <w:t> :</w:t>
            </w:r>
          </w:p>
          <w:p w14:paraId="100D183C" w14:textId="77777777" w:rsidR="00681650" w:rsidRPr="00706DCF" w:rsidRDefault="00681650" w:rsidP="005B769B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706DCF">
              <w:rPr>
                <w:rFonts w:ascii="Garamond" w:hAnsi="Garamond"/>
                <w:sz w:val="22"/>
                <w:szCs w:val="22"/>
              </w:rPr>
              <w:t xml:space="preserve">Les ingénieurs, architectes et techniciens de la direction Travaux de la </w:t>
            </w:r>
            <w:r w:rsidR="00033956" w:rsidRPr="00706DCF">
              <w:rPr>
                <w:rFonts w:ascii="Garamond" w:hAnsi="Garamond"/>
                <w:sz w:val="22"/>
                <w:szCs w:val="22"/>
              </w:rPr>
              <w:t>DITMP</w:t>
            </w:r>
          </w:p>
          <w:p w14:paraId="100D183D" w14:textId="77777777" w:rsidR="00A30E10" w:rsidRPr="00706DCF" w:rsidRDefault="00A30E10" w:rsidP="005B769B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706DCF">
              <w:rPr>
                <w:rFonts w:ascii="Garamond" w:hAnsi="Garamond"/>
                <w:sz w:val="22"/>
                <w:szCs w:val="22"/>
              </w:rPr>
              <w:t xml:space="preserve">Les responsables </w:t>
            </w:r>
            <w:r w:rsidR="00DE6D79" w:rsidRPr="00706DCF">
              <w:rPr>
                <w:rFonts w:ascii="Garamond" w:hAnsi="Garamond"/>
                <w:sz w:val="22"/>
                <w:szCs w:val="22"/>
              </w:rPr>
              <w:t>de la direction M</w:t>
            </w:r>
            <w:r w:rsidRPr="00706DCF">
              <w:rPr>
                <w:rFonts w:ascii="Garamond" w:hAnsi="Garamond"/>
                <w:sz w:val="22"/>
                <w:szCs w:val="22"/>
              </w:rPr>
              <w:t xml:space="preserve">aintenance de la </w:t>
            </w:r>
            <w:r w:rsidR="00033956" w:rsidRPr="00706DCF">
              <w:rPr>
                <w:rFonts w:ascii="Garamond" w:hAnsi="Garamond"/>
                <w:sz w:val="22"/>
                <w:szCs w:val="22"/>
              </w:rPr>
              <w:t>DITMP</w:t>
            </w:r>
          </w:p>
          <w:p w14:paraId="100D183E" w14:textId="77777777" w:rsidR="00A30E10" w:rsidRPr="00706DCF" w:rsidRDefault="00A30E10" w:rsidP="005B769B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706DCF">
              <w:rPr>
                <w:rFonts w:ascii="Garamond" w:hAnsi="Garamond"/>
                <w:sz w:val="22"/>
                <w:szCs w:val="22"/>
              </w:rPr>
              <w:t xml:space="preserve">Les responsables </w:t>
            </w:r>
            <w:r w:rsidR="00DE6D79" w:rsidRPr="00706DCF">
              <w:rPr>
                <w:rFonts w:ascii="Garamond" w:hAnsi="Garamond"/>
                <w:sz w:val="22"/>
                <w:szCs w:val="22"/>
              </w:rPr>
              <w:t>de la direction</w:t>
            </w:r>
            <w:r w:rsidRPr="00706DC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E6D79" w:rsidRPr="00706DCF">
              <w:rPr>
                <w:rFonts w:ascii="Garamond" w:hAnsi="Garamond"/>
                <w:sz w:val="22"/>
                <w:szCs w:val="22"/>
              </w:rPr>
              <w:t>S</w:t>
            </w:r>
            <w:r w:rsidRPr="00706DCF">
              <w:rPr>
                <w:rFonts w:ascii="Garamond" w:hAnsi="Garamond"/>
                <w:sz w:val="22"/>
                <w:szCs w:val="22"/>
              </w:rPr>
              <w:t xml:space="preserve">écurité – </w:t>
            </w:r>
            <w:r w:rsidR="00DE6D79" w:rsidRPr="00706DCF">
              <w:rPr>
                <w:rFonts w:ascii="Garamond" w:hAnsi="Garamond"/>
                <w:sz w:val="22"/>
                <w:szCs w:val="22"/>
              </w:rPr>
              <w:t>A</w:t>
            </w:r>
            <w:r w:rsidRPr="00706DCF">
              <w:rPr>
                <w:rFonts w:ascii="Garamond" w:hAnsi="Garamond"/>
                <w:sz w:val="22"/>
                <w:szCs w:val="22"/>
              </w:rPr>
              <w:t xml:space="preserve">ccueil - </w:t>
            </w:r>
            <w:r w:rsidR="00DE6D79" w:rsidRPr="00706DCF">
              <w:rPr>
                <w:rFonts w:ascii="Garamond" w:hAnsi="Garamond"/>
                <w:sz w:val="22"/>
                <w:szCs w:val="22"/>
              </w:rPr>
              <w:t>S</w:t>
            </w:r>
            <w:r w:rsidRPr="00706DCF">
              <w:rPr>
                <w:rFonts w:ascii="Garamond" w:hAnsi="Garamond"/>
                <w:sz w:val="22"/>
                <w:szCs w:val="22"/>
              </w:rPr>
              <w:t xml:space="preserve">tandard de la </w:t>
            </w:r>
            <w:r w:rsidR="00033956" w:rsidRPr="00706DCF">
              <w:rPr>
                <w:rFonts w:ascii="Garamond" w:hAnsi="Garamond"/>
                <w:sz w:val="22"/>
                <w:szCs w:val="22"/>
              </w:rPr>
              <w:t>DITMP</w:t>
            </w:r>
          </w:p>
          <w:p w14:paraId="100D183F" w14:textId="77777777" w:rsidR="00080C15" w:rsidRPr="00080C15" w:rsidRDefault="00080C15" w:rsidP="005B769B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6A4A6E">
              <w:rPr>
                <w:rFonts w:ascii="Garamond" w:hAnsi="Garamond"/>
                <w:sz w:val="22"/>
                <w:szCs w:val="22"/>
              </w:rPr>
              <w:t xml:space="preserve">L’ensemble des services </w:t>
            </w:r>
            <w:r>
              <w:rPr>
                <w:rFonts w:ascii="Garamond" w:hAnsi="Garamond"/>
                <w:sz w:val="22"/>
                <w:szCs w:val="22"/>
              </w:rPr>
              <w:t xml:space="preserve">et </w:t>
            </w:r>
            <w:r w:rsidRPr="006A4A6E">
              <w:rPr>
                <w:rFonts w:ascii="Garamond" w:hAnsi="Garamond"/>
                <w:sz w:val="22"/>
                <w:szCs w:val="22"/>
              </w:rPr>
              <w:t>des personnes du GHU</w:t>
            </w:r>
          </w:p>
        </w:tc>
      </w:tr>
      <w:tr w:rsidR="00194AD3" w:rsidRPr="00706DCF" w14:paraId="100D184C" w14:textId="77777777" w:rsidTr="000B4DCC">
        <w:trPr>
          <w:trHeight w:val="3969"/>
        </w:trPr>
        <w:tc>
          <w:tcPr>
            <w:tcW w:w="2551" w:type="dxa"/>
            <w:shd w:val="clear" w:color="auto" w:fill="auto"/>
            <w:vAlign w:val="center"/>
          </w:tcPr>
          <w:p w14:paraId="100D1841" w14:textId="77777777" w:rsidR="000C6270" w:rsidRDefault="00194AD3" w:rsidP="005B769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93D9A">
              <w:rPr>
                <w:rFonts w:ascii="Garamond" w:hAnsi="Garamond"/>
                <w:b/>
                <w:sz w:val="22"/>
                <w:szCs w:val="22"/>
              </w:rPr>
              <w:t xml:space="preserve">Missions générales </w:t>
            </w:r>
          </w:p>
          <w:p w14:paraId="100D1842" w14:textId="77777777" w:rsidR="00194AD3" w:rsidRPr="00B93D9A" w:rsidRDefault="00194AD3" w:rsidP="005B769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93D9A">
              <w:rPr>
                <w:rFonts w:ascii="Garamond" w:hAnsi="Garamond"/>
                <w:b/>
                <w:sz w:val="22"/>
                <w:szCs w:val="22"/>
              </w:rPr>
              <w:t xml:space="preserve">de la direction 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100D1843" w14:textId="27941DE3" w:rsidR="00194AD3" w:rsidRPr="00B93D9A" w:rsidRDefault="00194AD3" w:rsidP="005B769B">
            <w:p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B93D9A">
              <w:rPr>
                <w:rFonts w:ascii="Garamond" w:hAnsi="Garamond"/>
                <w:sz w:val="22"/>
                <w:szCs w:val="22"/>
              </w:rPr>
              <w:t>La D</w:t>
            </w:r>
            <w:r w:rsidR="005A3CDA">
              <w:rPr>
                <w:rFonts w:ascii="Garamond" w:hAnsi="Garamond"/>
                <w:sz w:val="22"/>
                <w:szCs w:val="22"/>
              </w:rPr>
              <w:t>irection de</w:t>
            </w:r>
            <w:r w:rsidR="007A4613">
              <w:rPr>
                <w:rFonts w:ascii="Garamond" w:hAnsi="Garamond"/>
                <w:sz w:val="22"/>
                <w:szCs w:val="22"/>
              </w:rPr>
              <w:t xml:space="preserve"> l’</w:t>
            </w:r>
            <w:proofErr w:type="spellStart"/>
            <w:r w:rsidR="007A4613">
              <w:rPr>
                <w:rFonts w:ascii="Garamond" w:hAnsi="Garamond"/>
                <w:sz w:val="22"/>
                <w:szCs w:val="22"/>
              </w:rPr>
              <w:t>Ingénieurie</w:t>
            </w:r>
            <w:proofErr w:type="spellEnd"/>
            <w:r w:rsidR="007A4613">
              <w:rPr>
                <w:rFonts w:ascii="Garamond" w:hAnsi="Garamond"/>
                <w:sz w:val="22"/>
                <w:szCs w:val="22"/>
              </w:rPr>
              <w:t xml:space="preserve">, des Travaux, de la Maintenance et </w:t>
            </w:r>
            <w:proofErr w:type="spellStart"/>
            <w:r w:rsidR="008A742E">
              <w:rPr>
                <w:rFonts w:ascii="Garamond" w:hAnsi="Garamond"/>
                <w:sz w:val="22"/>
                <w:szCs w:val="22"/>
              </w:rPr>
              <w:t>et</w:t>
            </w:r>
            <w:proofErr w:type="spellEnd"/>
            <w:r w:rsidR="008A742E">
              <w:rPr>
                <w:rFonts w:ascii="Garamond" w:hAnsi="Garamond"/>
                <w:sz w:val="22"/>
                <w:szCs w:val="22"/>
              </w:rPr>
              <w:t xml:space="preserve"> du Patrimoine</w:t>
            </w:r>
            <w:r w:rsidRPr="00B93D9A">
              <w:rPr>
                <w:rFonts w:ascii="Garamond" w:hAnsi="Garamond"/>
                <w:sz w:val="22"/>
                <w:szCs w:val="22"/>
              </w:rPr>
              <w:t xml:space="preserve"> est en charge des opérations de travaux, de la maintenance des bâtiments et des installations, de la sécurité des biens et des personnes et du patrimoine du </w:t>
            </w:r>
            <w:r w:rsidRPr="00B93D9A">
              <w:rPr>
                <w:rFonts w:ascii="Garamond" w:hAnsi="Garamond" w:cs="Calibri Light"/>
                <w:sz w:val="22"/>
                <w:szCs w:val="22"/>
              </w:rPr>
              <w:t>GHU Paris Psychiatrie &amp; Neurosciences</w:t>
            </w:r>
            <w:r w:rsidRPr="00B93D9A">
              <w:rPr>
                <w:rFonts w:ascii="Garamond" w:hAnsi="Garamond"/>
                <w:sz w:val="22"/>
                <w:szCs w:val="22"/>
              </w:rPr>
              <w:t>.</w:t>
            </w:r>
          </w:p>
          <w:p w14:paraId="100D1844" w14:textId="77777777" w:rsidR="00194AD3" w:rsidRPr="00B93D9A" w:rsidRDefault="00194AD3" w:rsidP="005B769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93D9A">
              <w:rPr>
                <w:rFonts w:ascii="Garamond" w:hAnsi="Garamond"/>
                <w:sz w:val="22"/>
                <w:szCs w:val="22"/>
              </w:rPr>
              <w:t xml:space="preserve">Composée des </w:t>
            </w:r>
            <w:r w:rsidR="000C6270">
              <w:rPr>
                <w:rFonts w:ascii="Garamond" w:hAnsi="Garamond"/>
                <w:sz w:val="22"/>
                <w:szCs w:val="22"/>
              </w:rPr>
              <w:t>directions</w:t>
            </w:r>
            <w:r w:rsidRPr="00B93D9A">
              <w:rPr>
                <w:rFonts w:ascii="Garamond" w:hAnsi="Garamond"/>
                <w:sz w:val="22"/>
                <w:szCs w:val="22"/>
              </w:rPr>
              <w:t xml:space="preserve"> Ingénierie, Maintenance, Administratif, Sécurité–Prévention–Accueil et Patrimoine, la DITMP :</w:t>
            </w:r>
          </w:p>
          <w:p w14:paraId="100D1845" w14:textId="77777777" w:rsidR="00194AD3" w:rsidRPr="00B93D9A" w:rsidRDefault="00194AD3" w:rsidP="005B769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B93D9A">
              <w:rPr>
                <w:rFonts w:ascii="Garamond" w:hAnsi="Garamond"/>
                <w:sz w:val="22"/>
                <w:szCs w:val="22"/>
              </w:rPr>
              <w:t>Assure la maîtrise d’ouvrage et/ou d’œuvre des projets de travaux tous corps d’état</w:t>
            </w:r>
          </w:p>
          <w:p w14:paraId="100D1846" w14:textId="77777777" w:rsidR="00194AD3" w:rsidRPr="00B93D9A" w:rsidRDefault="00194AD3" w:rsidP="005B769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B93D9A">
              <w:rPr>
                <w:rFonts w:ascii="Garamond" w:hAnsi="Garamond"/>
                <w:sz w:val="22"/>
                <w:szCs w:val="22"/>
              </w:rPr>
              <w:t>Veille à la mise en conformité des installations, équipements et réseaux de l’établissement</w:t>
            </w:r>
          </w:p>
          <w:p w14:paraId="100D1847" w14:textId="77777777" w:rsidR="00194AD3" w:rsidRPr="00B93D9A" w:rsidRDefault="00194AD3" w:rsidP="005B769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B93D9A">
              <w:rPr>
                <w:rFonts w:ascii="Garamond" w:hAnsi="Garamond"/>
                <w:sz w:val="22"/>
                <w:szCs w:val="22"/>
              </w:rPr>
              <w:t>Assure la gestion des atelier</w:t>
            </w:r>
            <w:r w:rsidR="000C6270">
              <w:rPr>
                <w:rFonts w:ascii="Garamond" w:hAnsi="Garamond"/>
                <w:sz w:val="22"/>
                <w:szCs w:val="22"/>
              </w:rPr>
              <w:t>s techniques qui constituent la direction de la M</w:t>
            </w:r>
            <w:r w:rsidRPr="00B93D9A">
              <w:rPr>
                <w:rFonts w:ascii="Garamond" w:hAnsi="Garamond"/>
                <w:sz w:val="22"/>
                <w:szCs w:val="22"/>
              </w:rPr>
              <w:t>aintenance</w:t>
            </w:r>
          </w:p>
          <w:p w14:paraId="100D1848" w14:textId="77777777" w:rsidR="00194AD3" w:rsidRPr="00B93D9A" w:rsidRDefault="00194AD3" w:rsidP="005B769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B93D9A">
              <w:rPr>
                <w:rFonts w:ascii="Garamond" w:hAnsi="Garamond"/>
                <w:sz w:val="22"/>
                <w:szCs w:val="22"/>
              </w:rPr>
              <w:t>Assure la gestion des sécurités (incendie, malveillance, environnementales)</w:t>
            </w:r>
          </w:p>
          <w:p w14:paraId="100D1849" w14:textId="77777777" w:rsidR="00194AD3" w:rsidRPr="00B93D9A" w:rsidRDefault="00194AD3" w:rsidP="005B769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B93D9A">
              <w:rPr>
                <w:rFonts w:ascii="Garamond" w:hAnsi="Garamond"/>
                <w:sz w:val="22"/>
                <w:szCs w:val="22"/>
              </w:rPr>
              <w:t>Assure la gestion du patrimoine</w:t>
            </w:r>
          </w:p>
          <w:p w14:paraId="100D184A" w14:textId="77777777" w:rsidR="00194AD3" w:rsidRPr="00B93D9A" w:rsidRDefault="00194AD3" w:rsidP="005B769B">
            <w:pPr>
              <w:numPr>
                <w:ilvl w:val="0"/>
                <w:numId w:val="1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B93D9A">
              <w:rPr>
                <w:rFonts w:ascii="Garamond" w:hAnsi="Garamond"/>
                <w:sz w:val="22"/>
                <w:szCs w:val="22"/>
              </w:rPr>
              <w:t xml:space="preserve">Participe à une démarche qualité, dans le cadre de la procédure de certification des établissements de santé, et en prévision de la certification ISO 50 001 de la DITMP </w:t>
            </w:r>
          </w:p>
          <w:p w14:paraId="100D184B" w14:textId="77777777" w:rsidR="00194AD3" w:rsidRPr="00B93D9A" w:rsidRDefault="00194AD3" w:rsidP="005B769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B93D9A">
              <w:rPr>
                <w:rFonts w:ascii="Garamond" w:hAnsi="Garamond" w:cs="Arial"/>
                <w:sz w:val="22"/>
                <w:szCs w:val="22"/>
              </w:rPr>
              <w:t>Assure l’application de la politique énergétique et le fonctionnement du Système de Management de l’Energie (SMEn).</w:t>
            </w:r>
          </w:p>
        </w:tc>
      </w:tr>
    </w:tbl>
    <w:p w14:paraId="100D184D" w14:textId="77777777" w:rsidR="008C432B" w:rsidRPr="00706DCF" w:rsidRDefault="008C432B" w:rsidP="005B769B">
      <w:pPr>
        <w:pStyle w:val="Titre"/>
        <w:jc w:val="both"/>
        <w:rPr>
          <w:rFonts w:ascii="Garamond" w:hAnsi="Garamond"/>
          <w:sz w:val="22"/>
          <w:szCs w:val="22"/>
          <w:u w:val="none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2551"/>
        <w:gridCol w:w="8438"/>
        <w:gridCol w:w="66"/>
      </w:tblGrid>
      <w:tr w:rsidR="003A57B1" w:rsidRPr="00706DCF" w14:paraId="100D184F" w14:textId="77777777" w:rsidTr="000B4DCC">
        <w:trPr>
          <w:gridAfter w:val="1"/>
          <w:wAfter w:w="66" w:type="dxa"/>
          <w:trHeight w:val="397"/>
        </w:trPr>
        <w:tc>
          <w:tcPr>
            <w:tcW w:w="10989" w:type="dxa"/>
            <w:gridSpan w:val="2"/>
            <w:shd w:val="clear" w:color="auto" w:fill="D9D9D9" w:themeFill="background1" w:themeFillShade="D9"/>
            <w:vAlign w:val="center"/>
          </w:tcPr>
          <w:p w14:paraId="100D184E" w14:textId="77777777" w:rsidR="003A57B1" w:rsidRPr="00706DCF" w:rsidRDefault="003A57B1" w:rsidP="005B769B">
            <w:pPr>
              <w:pStyle w:val="Titre"/>
              <w:rPr>
                <w:rFonts w:ascii="Garamond" w:hAnsi="Garamond"/>
                <w:sz w:val="22"/>
                <w:szCs w:val="22"/>
                <w:u w:val="none"/>
              </w:rPr>
            </w:pPr>
            <w:r w:rsidRPr="00706DCF">
              <w:rPr>
                <w:rFonts w:ascii="Garamond" w:hAnsi="Garamond"/>
                <w:b/>
                <w:color w:val="auto"/>
                <w:sz w:val="22"/>
                <w:szCs w:val="22"/>
                <w:u w:val="none"/>
              </w:rPr>
              <w:t>MISSION DU POSTE</w:t>
            </w:r>
          </w:p>
        </w:tc>
      </w:tr>
      <w:tr w:rsidR="00026882" w:rsidRPr="00706DCF" w14:paraId="100D1877" w14:textId="77777777" w:rsidTr="005B769B">
        <w:trPr>
          <w:trHeight w:val="1827"/>
        </w:trPr>
        <w:tc>
          <w:tcPr>
            <w:tcW w:w="2551" w:type="dxa"/>
            <w:vAlign w:val="center"/>
          </w:tcPr>
          <w:p w14:paraId="100D1850" w14:textId="77777777" w:rsidR="0061315A" w:rsidRDefault="00026882" w:rsidP="005B769B">
            <w:pPr>
              <w:pStyle w:val="Titre"/>
              <w:jc w:val="left"/>
              <w:rPr>
                <w:rFonts w:ascii="Garamond" w:hAnsi="Garamond"/>
                <w:color w:val="auto"/>
                <w:sz w:val="22"/>
                <w:szCs w:val="22"/>
                <w:u w:val="none"/>
              </w:rPr>
            </w:pPr>
            <w:r w:rsidRPr="00026882">
              <w:rPr>
                <w:rFonts w:ascii="Garamond" w:hAnsi="Garamond"/>
                <w:b/>
                <w:color w:val="auto"/>
                <w:sz w:val="22"/>
                <w:szCs w:val="22"/>
                <w:u w:val="none"/>
              </w:rPr>
              <w:t>Missions de l’agent</w:t>
            </w:r>
          </w:p>
          <w:p w14:paraId="100D1851" w14:textId="77777777" w:rsidR="0061315A" w:rsidRPr="0061315A" w:rsidRDefault="0061315A" w:rsidP="0061315A"/>
          <w:p w14:paraId="100D1852" w14:textId="77777777" w:rsidR="0061315A" w:rsidRPr="0061315A" w:rsidRDefault="0061315A" w:rsidP="0061315A"/>
          <w:p w14:paraId="100D1853" w14:textId="77777777" w:rsidR="0061315A" w:rsidRPr="0061315A" w:rsidRDefault="0061315A" w:rsidP="0061315A"/>
          <w:p w14:paraId="100D1854" w14:textId="77777777" w:rsidR="0061315A" w:rsidRPr="0061315A" w:rsidRDefault="0061315A" w:rsidP="0061315A"/>
          <w:p w14:paraId="100D1855" w14:textId="77777777" w:rsidR="0061315A" w:rsidRPr="0061315A" w:rsidRDefault="0061315A" w:rsidP="0061315A"/>
          <w:p w14:paraId="100D1856" w14:textId="77777777" w:rsidR="0061315A" w:rsidRPr="0061315A" w:rsidRDefault="0061315A" w:rsidP="0061315A"/>
          <w:p w14:paraId="100D1857" w14:textId="77777777" w:rsidR="0061315A" w:rsidRPr="0061315A" w:rsidRDefault="0061315A" w:rsidP="0061315A"/>
          <w:p w14:paraId="100D1858" w14:textId="77777777" w:rsidR="0061315A" w:rsidRPr="0061315A" w:rsidRDefault="0061315A" w:rsidP="0061315A"/>
          <w:p w14:paraId="100D1859" w14:textId="77777777" w:rsidR="0061315A" w:rsidRPr="0061315A" w:rsidRDefault="0061315A" w:rsidP="0061315A"/>
          <w:p w14:paraId="100D185A" w14:textId="77777777" w:rsidR="0061315A" w:rsidRDefault="0061315A" w:rsidP="0061315A"/>
          <w:p w14:paraId="100D185B" w14:textId="77777777" w:rsidR="0061315A" w:rsidRPr="0061315A" w:rsidRDefault="0061315A" w:rsidP="0061315A"/>
          <w:p w14:paraId="100D185C" w14:textId="77777777" w:rsidR="0061315A" w:rsidRPr="0061315A" w:rsidRDefault="0061315A" w:rsidP="0061315A"/>
          <w:p w14:paraId="100D185D" w14:textId="77777777" w:rsidR="0061315A" w:rsidRPr="0061315A" w:rsidRDefault="0061315A" w:rsidP="0061315A"/>
          <w:p w14:paraId="100D185E" w14:textId="77777777" w:rsidR="0061315A" w:rsidRPr="0061315A" w:rsidRDefault="0061315A" w:rsidP="0061315A"/>
          <w:p w14:paraId="100D185F" w14:textId="77777777" w:rsidR="0061315A" w:rsidRPr="0061315A" w:rsidRDefault="0061315A" w:rsidP="0061315A"/>
          <w:p w14:paraId="100D1860" w14:textId="77777777" w:rsidR="0061315A" w:rsidRDefault="0061315A" w:rsidP="0061315A"/>
          <w:p w14:paraId="100D1861" w14:textId="77777777" w:rsidR="0061315A" w:rsidRPr="0061315A" w:rsidRDefault="0061315A" w:rsidP="0061315A"/>
          <w:p w14:paraId="100D1862" w14:textId="77777777" w:rsidR="0061315A" w:rsidRPr="0061315A" w:rsidRDefault="0061315A" w:rsidP="0061315A"/>
          <w:p w14:paraId="100D1863" w14:textId="77777777" w:rsidR="0061315A" w:rsidRDefault="0061315A" w:rsidP="0061315A"/>
          <w:p w14:paraId="100D1864" w14:textId="77777777" w:rsidR="0061315A" w:rsidRDefault="0061315A" w:rsidP="0061315A"/>
          <w:p w14:paraId="100D1865" w14:textId="77777777" w:rsidR="00026882" w:rsidRPr="0061315A" w:rsidRDefault="00026882" w:rsidP="0061315A"/>
        </w:tc>
        <w:tc>
          <w:tcPr>
            <w:tcW w:w="8504" w:type="dxa"/>
            <w:gridSpan w:val="2"/>
          </w:tcPr>
          <w:p w14:paraId="100D1866" w14:textId="1A9BFF8A" w:rsidR="00026882" w:rsidRPr="00026882" w:rsidRDefault="0009106E" w:rsidP="005B769B">
            <w:pPr>
              <w:ind w:right="85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Conducteur de Travaux, </w:t>
            </w:r>
            <w:r w:rsidR="00026882" w:rsidRPr="00026882">
              <w:rPr>
                <w:rFonts w:ascii="Garamond" w:hAnsi="Garamond"/>
                <w:b/>
                <w:sz w:val="22"/>
                <w:szCs w:val="22"/>
              </w:rPr>
              <w:t>Technicien en charge de la conception et du suivi d’opérations de travaux de bâtiments et d’infrastructures ayant pour missions :</w:t>
            </w:r>
          </w:p>
          <w:p w14:paraId="100D1867" w14:textId="77777777" w:rsidR="00026882" w:rsidRPr="00026882" w:rsidRDefault="00026882" w:rsidP="005B769B">
            <w:p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00D1868" w14:textId="77777777" w:rsidR="00026882" w:rsidRPr="00026882" w:rsidRDefault="00026882" w:rsidP="005B769B">
            <w:pPr>
              <w:numPr>
                <w:ilvl w:val="0"/>
                <w:numId w:val="14"/>
              </w:numPr>
              <w:ind w:right="84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26882">
              <w:rPr>
                <w:rFonts w:ascii="Garamond" w:hAnsi="Garamond"/>
                <w:b/>
                <w:sz w:val="22"/>
                <w:szCs w:val="22"/>
              </w:rPr>
              <w:t>Maîtrise d’œuvre d’opérations de bâtiments, tous corps d’état</w:t>
            </w:r>
          </w:p>
          <w:p w14:paraId="100D1869" w14:textId="77777777" w:rsidR="00026882" w:rsidRPr="00026882" w:rsidRDefault="00026882" w:rsidP="005B769B">
            <w:pPr>
              <w:numPr>
                <w:ilvl w:val="1"/>
                <w:numId w:val="13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026882">
              <w:rPr>
                <w:rFonts w:ascii="Garamond" w:hAnsi="Garamond"/>
                <w:sz w:val="22"/>
                <w:szCs w:val="22"/>
              </w:rPr>
              <w:t>Participe à la réalisation d’études de faisabilité,</w:t>
            </w:r>
          </w:p>
          <w:p w14:paraId="100D186A" w14:textId="77777777" w:rsidR="00026882" w:rsidRPr="00026882" w:rsidRDefault="00026882" w:rsidP="005B769B">
            <w:pPr>
              <w:numPr>
                <w:ilvl w:val="1"/>
                <w:numId w:val="13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026882">
              <w:rPr>
                <w:rFonts w:ascii="Garamond" w:hAnsi="Garamond"/>
                <w:sz w:val="22"/>
                <w:szCs w:val="22"/>
              </w:rPr>
              <w:t>Etablissement des programmes techniques des travaux, définissant les données, besoins, contraintes et exigences de chacun des projets de rénovation / restructuration / réhabilitation de bâtiments et voiries</w:t>
            </w:r>
          </w:p>
          <w:p w14:paraId="100D186B" w14:textId="77777777" w:rsidR="00026882" w:rsidRPr="00026882" w:rsidRDefault="00026882" w:rsidP="005B769B">
            <w:pPr>
              <w:numPr>
                <w:ilvl w:val="1"/>
                <w:numId w:val="13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026882">
              <w:rPr>
                <w:rFonts w:ascii="Garamond" w:hAnsi="Garamond"/>
                <w:sz w:val="22"/>
                <w:szCs w:val="22"/>
              </w:rPr>
              <w:t>Participation aux relevés métriques des projets</w:t>
            </w:r>
          </w:p>
          <w:p w14:paraId="100D186C" w14:textId="77777777" w:rsidR="00026882" w:rsidRPr="00026882" w:rsidRDefault="00026882" w:rsidP="005B769B">
            <w:pPr>
              <w:numPr>
                <w:ilvl w:val="1"/>
                <w:numId w:val="13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026882">
              <w:rPr>
                <w:rFonts w:ascii="Garamond" w:hAnsi="Garamond"/>
                <w:sz w:val="22"/>
                <w:szCs w:val="22"/>
              </w:rPr>
              <w:t>Organisation des études d’Avant-Projet Sommaire (APS) et d’Avant-Projet Détaillé (APD),</w:t>
            </w:r>
          </w:p>
          <w:p w14:paraId="100D186D" w14:textId="77777777" w:rsidR="00026882" w:rsidRPr="00026882" w:rsidRDefault="00026882" w:rsidP="005B769B">
            <w:pPr>
              <w:numPr>
                <w:ilvl w:val="1"/>
                <w:numId w:val="13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026882">
              <w:rPr>
                <w:rFonts w:ascii="Garamond" w:hAnsi="Garamond"/>
                <w:sz w:val="22"/>
                <w:szCs w:val="22"/>
              </w:rPr>
              <w:t>Quantification des ouvrages sous forme de Décomposition du Prix Global et Forfaitaire (métrés, cadres de décomposition à partir de CCTP, …)</w:t>
            </w:r>
          </w:p>
          <w:p w14:paraId="100D186E" w14:textId="77777777" w:rsidR="00026882" w:rsidRPr="00026882" w:rsidRDefault="00026882" w:rsidP="005B769B">
            <w:pPr>
              <w:numPr>
                <w:ilvl w:val="1"/>
                <w:numId w:val="13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026882">
              <w:rPr>
                <w:rFonts w:ascii="Garamond" w:hAnsi="Garamond"/>
                <w:sz w:val="22"/>
                <w:szCs w:val="22"/>
              </w:rPr>
              <w:t>Elaboration des Dossiers de Consultation des Entreprises, tous corps d’état (Cahiers des Clauses Techniques Particulières, calendriers prévisionnels d’exécution, …),</w:t>
            </w:r>
          </w:p>
          <w:p w14:paraId="100D186F" w14:textId="77777777" w:rsidR="00026882" w:rsidRPr="00026882" w:rsidRDefault="00026882" w:rsidP="005B769B">
            <w:pPr>
              <w:numPr>
                <w:ilvl w:val="1"/>
                <w:numId w:val="13"/>
              </w:numPr>
              <w:ind w:right="85"/>
              <w:jc w:val="both"/>
              <w:rPr>
                <w:rFonts w:ascii="Garamond" w:hAnsi="Garamond"/>
                <w:sz w:val="22"/>
                <w:szCs w:val="22"/>
              </w:rPr>
            </w:pPr>
            <w:r w:rsidRPr="00026882">
              <w:rPr>
                <w:rFonts w:ascii="Garamond" w:hAnsi="Garamond"/>
                <w:sz w:val="22"/>
                <w:szCs w:val="22"/>
              </w:rPr>
              <w:t>Préparation des chantiers, en liaison avec les services concernés et les entreprises</w:t>
            </w:r>
          </w:p>
          <w:p w14:paraId="100D1870" w14:textId="77777777" w:rsidR="00026882" w:rsidRPr="00026882" w:rsidRDefault="00026882" w:rsidP="005B769B">
            <w:pPr>
              <w:numPr>
                <w:ilvl w:val="1"/>
                <w:numId w:val="13"/>
              </w:numPr>
              <w:ind w:right="85"/>
              <w:jc w:val="both"/>
            </w:pPr>
            <w:r w:rsidRPr="00026882">
              <w:rPr>
                <w:rFonts w:ascii="Garamond" w:hAnsi="Garamond"/>
                <w:sz w:val="22"/>
                <w:szCs w:val="22"/>
              </w:rPr>
              <w:t>Suivi qualitatif et financier de l’exécution des travaux, par le biais de réunions de chantier programmées ou de visites inopinées (Compte rendus, rapports à rédiger),</w:t>
            </w:r>
          </w:p>
          <w:p w14:paraId="100D1871" w14:textId="7A1CE498" w:rsidR="00026882" w:rsidRPr="00026882" w:rsidRDefault="005B4CC4" w:rsidP="005B769B">
            <w:pPr>
              <w:numPr>
                <w:ilvl w:val="1"/>
                <w:numId w:val="13"/>
              </w:numPr>
              <w:ind w:right="8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Conduit les</w:t>
            </w:r>
            <w:r w:rsidR="00026882" w:rsidRPr="00026882">
              <w:rPr>
                <w:rFonts w:ascii="Garamond" w:hAnsi="Garamond"/>
                <w:sz w:val="22"/>
                <w:szCs w:val="22"/>
              </w:rPr>
              <w:t xml:space="preserve"> opérations de réception des travaux, avec gestion ultérieure des réserves à lever</w:t>
            </w:r>
          </w:p>
          <w:p w14:paraId="100D1872" w14:textId="77777777" w:rsidR="00026882" w:rsidRPr="00026882" w:rsidRDefault="00026882" w:rsidP="005B769B">
            <w:pPr>
              <w:numPr>
                <w:ilvl w:val="1"/>
                <w:numId w:val="13"/>
              </w:numPr>
              <w:ind w:right="85"/>
              <w:jc w:val="both"/>
              <w:rPr>
                <w:rFonts w:ascii="Garamond" w:hAnsi="Garamond"/>
                <w:sz w:val="22"/>
                <w:szCs w:val="22"/>
              </w:rPr>
            </w:pPr>
            <w:r w:rsidRPr="00026882">
              <w:rPr>
                <w:rFonts w:ascii="Garamond" w:hAnsi="Garamond"/>
                <w:sz w:val="22"/>
                <w:szCs w:val="22"/>
              </w:rPr>
              <w:lastRenderedPageBreak/>
              <w:t>Constitution des dossiers de fin de travaux (DOE, DIUO, …),</w:t>
            </w:r>
          </w:p>
          <w:p w14:paraId="100D1873" w14:textId="77777777" w:rsidR="00026882" w:rsidRPr="00026882" w:rsidRDefault="00026882" w:rsidP="005B769B">
            <w:pPr>
              <w:numPr>
                <w:ilvl w:val="1"/>
                <w:numId w:val="13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026882">
              <w:rPr>
                <w:rFonts w:ascii="Garamond" w:hAnsi="Garamond"/>
                <w:sz w:val="22"/>
                <w:szCs w:val="22"/>
              </w:rPr>
              <w:t>Gestion des garanties de parfait achèvement et garanties décennales</w:t>
            </w:r>
          </w:p>
          <w:p w14:paraId="100D1874" w14:textId="77777777" w:rsidR="00026882" w:rsidRPr="00026882" w:rsidRDefault="00026882" w:rsidP="005B769B">
            <w:pPr>
              <w:ind w:left="1080" w:right="84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00D1875" w14:textId="77777777" w:rsidR="00026882" w:rsidRPr="00026882" w:rsidRDefault="00026882" w:rsidP="005B769B">
            <w:pPr>
              <w:numPr>
                <w:ilvl w:val="0"/>
                <w:numId w:val="13"/>
              </w:numPr>
              <w:ind w:right="84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26882">
              <w:rPr>
                <w:rFonts w:ascii="Garamond" w:hAnsi="Garamond"/>
                <w:b/>
                <w:sz w:val="22"/>
                <w:szCs w:val="22"/>
              </w:rPr>
              <w:t>Conduite d’opérations</w:t>
            </w:r>
          </w:p>
          <w:p w14:paraId="100D1876" w14:textId="77777777" w:rsidR="00026882" w:rsidRPr="00026882" w:rsidRDefault="00026882" w:rsidP="005B769B">
            <w:pPr>
              <w:numPr>
                <w:ilvl w:val="1"/>
                <w:numId w:val="13"/>
              </w:numPr>
              <w:ind w:left="1077" w:right="85" w:hanging="357"/>
              <w:jc w:val="both"/>
              <w:rPr>
                <w:rFonts w:ascii="Garamond" w:hAnsi="Garamond"/>
                <w:sz w:val="22"/>
                <w:szCs w:val="22"/>
              </w:rPr>
            </w:pPr>
            <w:r w:rsidRPr="00026882">
              <w:rPr>
                <w:rFonts w:ascii="Garamond" w:hAnsi="Garamond"/>
                <w:sz w:val="22"/>
                <w:szCs w:val="22"/>
              </w:rPr>
              <w:t>Suivi des opérations de travaux tous corps d’état confiées à un maître d’œuvre privé, en qualité de représentant du Maître d’ouvrage</w:t>
            </w:r>
          </w:p>
        </w:tc>
      </w:tr>
    </w:tbl>
    <w:p w14:paraId="100D1878" w14:textId="77777777" w:rsidR="00750530" w:rsidRPr="00706DCF" w:rsidRDefault="00750530" w:rsidP="005B769B">
      <w:pPr>
        <w:pStyle w:val="Titre"/>
        <w:jc w:val="both"/>
        <w:rPr>
          <w:rFonts w:ascii="Garamond" w:hAnsi="Garamond"/>
          <w:sz w:val="22"/>
          <w:szCs w:val="22"/>
          <w:u w:val="none"/>
        </w:rPr>
      </w:pPr>
    </w:p>
    <w:p w14:paraId="100D1898" w14:textId="77777777" w:rsidR="00750530" w:rsidRPr="00706DCF" w:rsidRDefault="00750530" w:rsidP="005B769B">
      <w:pPr>
        <w:pStyle w:val="Titre"/>
        <w:jc w:val="both"/>
        <w:rPr>
          <w:rFonts w:ascii="Garamond" w:hAnsi="Garamond"/>
          <w:sz w:val="22"/>
          <w:szCs w:val="22"/>
          <w:u w:val="none"/>
        </w:rPr>
      </w:pP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8374"/>
      </w:tblGrid>
      <w:tr w:rsidR="00E540C4" w:rsidRPr="00706DCF" w14:paraId="100D189B" w14:textId="77777777" w:rsidTr="00E540C4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14:paraId="100D1899" w14:textId="77777777" w:rsidR="00E540C4" w:rsidRPr="00706DCF" w:rsidRDefault="00E540C4" w:rsidP="005B769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06DCF">
              <w:rPr>
                <w:rFonts w:ascii="Garamond" w:hAnsi="Garamond"/>
                <w:b/>
                <w:sz w:val="22"/>
                <w:szCs w:val="22"/>
              </w:rPr>
              <w:t>Horaires</w:t>
            </w:r>
          </w:p>
        </w:tc>
        <w:tc>
          <w:tcPr>
            <w:tcW w:w="8374" w:type="dxa"/>
            <w:vAlign w:val="center"/>
          </w:tcPr>
          <w:sdt>
            <w:sdtPr>
              <w:rPr>
                <w:rFonts w:ascii="Garamond" w:hAnsi="Garamond"/>
                <w:sz w:val="22"/>
                <w:szCs w:val="22"/>
              </w:rPr>
              <w:id w:val="-1169093487"/>
              <w:placeholder>
                <w:docPart w:val="4BC21C2865ED4F5684AC45BA0D837F57"/>
              </w:placeholder>
              <w:comboBox>
                <w:listItem w:value="Choisissez un élément."/>
                <w:listItem w:displayText="7h30 par jour (forfait heure), repos hebdomadaires fixes" w:value="7h30 par jour (forfait heure), repos hebdomadaires fixes"/>
                <w:listItem w:displayText="7h48 heures (forfait jour), repos hebdomadaires fixes" w:value="7h48 heures (forfait jour), repos hebdomadaires fixes"/>
              </w:comboBox>
            </w:sdtPr>
            <w:sdtEndPr/>
            <w:sdtContent>
              <w:p w14:paraId="100D189A" w14:textId="59EC4777" w:rsidR="00E540C4" w:rsidRPr="00706DCF" w:rsidRDefault="000321B2" w:rsidP="005B769B">
                <w:pPr>
                  <w:rPr>
                    <w:rFonts w:ascii="Garamond" w:hAnsi="Garamond"/>
                    <w:sz w:val="22"/>
                    <w:szCs w:val="22"/>
                  </w:rPr>
                </w:pPr>
                <w:r>
                  <w:rPr>
                    <w:rFonts w:ascii="Garamond" w:hAnsi="Garamond"/>
                    <w:sz w:val="22"/>
                    <w:szCs w:val="22"/>
                  </w:rPr>
                  <w:t>Cadre au Forfait</w:t>
                </w:r>
                <w:r w:rsidR="00E540C4">
                  <w:rPr>
                    <w:rFonts w:ascii="Garamond" w:hAnsi="Garamond"/>
                    <w:sz w:val="22"/>
                    <w:szCs w:val="22"/>
                  </w:rPr>
                  <w:t>, repos hebdomadaires fixes</w:t>
                </w:r>
              </w:p>
            </w:sdtContent>
          </w:sdt>
        </w:tc>
      </w:tr>
      <w:tr w:rsidR="00E540C4" w:rsidRPr="00706DCF" w14:paraId="100D189E" w14:textId="77777777" w:rsidTr="00E540C4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14:paraId="100D189C" w14:textId="77777777" w:rsidR="00E540C4" w:rsidRPr="00706DCF" w:rsidRDefault="00E540C4" w:rsidP="005B769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06DCF">
              <w:rPr>
                <w:rFonts w:ascii="Garamond" w:hAnsi="Garamond"/>
                <w:b/>
                <w:sz w:val="22"/>
                <w:szCs w:val="22"/>
              </w:rPr>
              <w:t>Lieu de travail</w:t>
            </w:r>
          </w:p>
        </w:tc>
        <w:tc>
          <w:tcPr>
            <w:tcW w:w="8374" w:type="dxa"/>
            <w:vAlign w:val="center"/>
          </w:tcPr>
          <w:p w14:paraId="100D189D" w14:textId="77777777" w:rsidR="00E540C4" w:rsidRPr="00706DCF" w:rsidRDefault="00E540C4" w:rsidP="005B769B">
            <w:pPr>
              <w:rPr>
                <w:rFonts w:ascii="Garamond" w:hAnsi="Garamond"/>
                <w:sz w:val="22"/>
                <w:szCs w:val="22"/>
              </w:rPr>
            </w:pPr>
            <w:r w:rsidRPr="00706DCF">
              <w:rPr>
                <w:rFonts w:ascii="Garamond" w:hAnsi="Garamond"/>
                <w:sz w:val="22"/>
                <w:szCs w:val="22"/>
              </w:rPr>
              <w:t>GHU Paris Psychiatrie &amp; Neurosciences, site Sainte-Anne - 1 rue Cabanis – 75014 Paris</w:t>
            </w:r>
          </w:p>
        </w:tc>
      </w:tr>
      <w:tr w:rsidR="00E540C4" w:rsidRPr="00706DCF" w14:paraId="100D18A1" w14:textId="77777777" w:rsidTr="00E540C4">
        <w:trPr>
          <w:trHeight w:val="397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189F" w14:textId="77777777" w:rsidR="00E540C4" w:rsidRPr="00706DCF" w:rsidRDefault="00E540C4" w:rsidP="005B769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06DCF">
              <w:rPr>
                <w:rFonts w:ascii="Garamond" w:hAnsi="Garamond"/>
                <w:b/>
                <w:sz w:val="22"/>
                <w:szCs w:val="22"/>
              </w:rPr>
              <w:t>Zone de Travail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18A0" w14:textId="77777777" w:rsidR="00E540C4" w:rsidRPr="00706DCF" w:rsidRDefault="00E540C4" w:rsidP="005B769B">
            <w:pPr>
              <w:rPr>
                <w:rFonts w:ascii="Garamond" w:hAnsi="Garamond"/>
                <w:sz w:val="22"/>
                <w:szCs w:val="22"/>
              </w:rPr>
            </w:pPr>
            <w:r w:rsidRPr="00706DCF">
              <w:rPr>
                <w:rFonts w:ascii="Garamond" w:hAnsi="Garamond"/>
                <w:sz w:val="22"/>
                <w:szCs w:val="22"/>
              </w:rPr>
              <w:t xml:space="preserve">Ensemble des sites du </w:t>
            </w:r>
            <w:r w:rsidRPr="00706DCF">
              <w:rPr>
                <w:rFonts w:ascii="Garamond" w:hAnsi="Garamond" w:cstheme="minorHAnsi"/>
                <w:i/>
                <w:sz w:val="22"/>
                <w:szCs w:val="22"/>
              </w:rPr>
              <w:t>GHU Paris Psychiatrie &amp; Neurosciences</w:t>
            </w:r>
          </w:p>
        </w:tc>
      </w:tr>
    </w:tbl>
    <w:p w14:paraId="100D18A2" w14:textId="1EB6927A" w:rsidR="00E313F8" w:rsidRDefault="00E313F8" w:rsidP="005B769B">
      <w:pPr>
        <w:rPr>
          <w:rFonts w:ascii="Garamond" w:hAnsi="Garamond"/>
          <w:sz w:val="22"/>
          <w:szCs w:val="22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8504"/>
      </w:tblGrid>
      <w:tr w:rsidR="008B531E" w:rsidRPr="00EA650A" w14:paraId="6FCF9B47" w14:textId="77777777" w:rsidTr="00BF3C6A">
        <w:trPr>
          <w:trHeight w:hRule="exact" w:val="397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553E0" w14:textId="77777777" w:rsidR="008B531E" w:rsidRPr="00EA650A" w:rsidRDefault="008B531E" w:rsidP="00BF3C6A">
            <w:pPr>
              <w:ind w:left="360" w:right="84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B531E" w:rsidRPr="00EA650A" w14:paraId="60107EB4" w14:textId="77777777" w:rsidTr="00BF3C6A">
        <w:trPr>
          <w:trHeight w:val="18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EA02" w14:textId="77777777" w:rsidR="008B531E" w:rsidRPr="00EA650A" w:rsidRDefault="008B531E" w:rsidP="00BF3C6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A650A">
              <w:rPr>
                <w:rFonts w:ascii="Garamond" w:hAnsi="Garamond"/>
                <w:b/>
                <w:sz w:val="22"/>
                <w:szCs w:val="22"/>
              </w:rPr>
              <w:t>Compétence - Formation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01E8" w14:textId="77777777" w:rsidR="008B531E" w:rsidRPr="00EA650A" w:rsidRDefault="008B531E" w:rsidP="008B531E">
            <w:pPr>
              <w:numPr>
                <w:ilvl w:val="0"/>
                <w:numId w:val="13"/>
              </w:numPr>
              <w:ind w:right="84"/>
              <w:rPr>
                <w:rFonts w:ascii="Garamond" w:hAnsi="Garamond"/>
                <w:b/>
                <w:sz w:val="22"/>
                <w:szCs w:val="22"/>
              </w:rPr>
            </w:pPr>
            <w:r w:rsidRPr="00EA650A">
              <w:rPr>
                <w:rFonts w:ascii="Garamond" w:hAnsi="Garamond"/>
                <w:b/>
                <w:sz w:val="22"/>
                <w:szCs w:val="22"/>
              </w:rPr>
              <w:t>Formation :</w:t>
            </w:r>
          </w:p>
          <w:p w14:paraId="074B0425" w14:textId="0B846167" w:rsidR="008B531E" w:rsidRPr="00EA650A" w:rsidRDefault="008B531E" w:rsidP="008B531E">
            <w:pPr>
              <w:numPr>
                <w:ilvl w:val="1"/>
                <w:numId w:val="13"/>
              </w:numPr>
              <w:ind w:right="84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DUT </w:t>
            </w:r>
            <w:r w:rsidR="00B3784A" w:rsidRPr="00B3784A">
              <w:rPr>
                <w:rFonts w:ascii="Garamond" w:hAnsi="Garamond"/>
                <w:sz w:val="22"/>
                <w:szCs w:val="22"/>
              </w:rPr>
              <w:t>Génie Civil,</w:t>
            </w:r>
            <w:r w:rsidR="008E1BE1">
              <w:rPr>
                <w:rFonts w:ascii="Garamond" w:hAnsi="Garamond"/>
                <w:sz w:val="22"/>
                <w:szCs w:val="22"/>
              </w:rPr>
              <w:t xml:space="preserve"> BTS Bâtiment</w:t>
            </w:r>
          </w:p>
          <w:p w14:paraId="63EAA5CE" w14:textId="77777777" w:rsidR="008B531E" w:rsidRPr="00EA650A" w:rsidRDefault="008B531E" w:rsidP="008B531E">
            <w:pPr>
              <w:numPr>
                <w:ilvl w:val="0"/>
                <w:numId w:val="13"/>
              </w:numPr>
              <w:ind w:right="84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EA650A">
              <w:rPr>
                <w:rFonts w:ascii="Garamond" w:hAnsi="Garamond"/>
                <w:b/>
                <w:sz w:val="22"/>
                <w:szCs w:val="22"/>
              </w:rPr>
              <w:t>Expérience professionnelles</w:t>
            </w:r>
            <w:proofErr w:type="gramEnd"/>
            <w:r w:rsidRPr="00EA650A">
              <w:rPr>
                <w:rFonts w:ascii="Garamond" w:hAnsi="Garamond"/>
                <w:b/>
                <w:sz w:val="22"/>
                <w:szCs w:val="22"/>
              </w:rPr>
              <w:t> :</w:t>
            </w:r>
          </w:p>
          <w:p w14:paraId="3BE7A9AD" w14:textId="77777777" w:rsidR="008B531E" w:rsidRPr="00EA650A" w:rsidRDefault="008B531E" w:rsidP="008B531E">
            <w:pPr>
              <w:numPr>
                <w:ilvl w:val="1"/>
                <w:numId w:val="13"/>
              </w:numPr>
              <w:ind w:right="84"/>
              <w:rPr>
                <w:rFonts w:ascii="Garamond" w:hAnsi="Garamond"/>
              </w:rPr>
            </w:pPr>
            <w:r w:rsidRPr="00EA650A">
              <w:rPr>
                <w:rFonts w:ascii="Garamond" w:hAnsi="Garamond"/>
                <w:sz w:val="22"/>
                <w:szCs w:val="22"/>
              </w:rPr>
              <w:t>Expérience en poste équivalent serait un plus</w:t>
            </w:r>
          </w:p>
          <w:p w14:paraId="41652385" w14:textId="77777777" w:rsidR="008B531E" w:rsidRPr="001638D3" w:rsidRDefault="008B531E" w:rsidP="008B531E">
            <w:pPr>
              <w:numPr>
                <w:ilvl w:val="1"/>
                <w:numId w:val="13"/>
              </w:numPr>
              <w:ind w:right="84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638D3">
              <w:rPr>
                <w:rFonts w:ascii="Garamond" w:hAnsi="Garamond"/>
                <w:b/>
                <w:bCs/>
                <w:sz w:val="22"/>
                <w:szCs w:val="22"/>
              </w:rPr>
              <w:t>Débutant accepté</w:t>
            </w:r>
          </w:p>
        </w:tc>
      </w:tr>
      <w:tr w:rsidR="008B531E" w:rsidRPr="00EA650A" w14:paraId="513BB9F3" w14:textId="77777777" w:rsidTr="00BF3C6A">
        <w:trPr>
          <w:trHeight w:val="15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B3FA" w14:textId="77777777" w:rsidR="008B531E" w:rsidRPr="00EA650A" w:rsidRDefault="008B531E" w:rsidP="00BF3C6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A650A">
              <w:rPr>
                <w:rFonts w:ascii="Garamond" w:hAnsi="Garamond"/>
                <w:b/>
                <w:sz w:val="22"/>
                <w:szCs w:val="22"/>
              </w:rPr>
              <w:t>Aptitudes requises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6FF1" w14:textId="77777777" w:rsidR="008B531E" w:rsidRPr="00EA650A" w:rsidRDefault="008B531E" w:rsidP="008B531E">
            <w:pPr>
              <w:numPr>
                <w:ilvl w:val="0"/>
                <w:numId w:val="13"/>
              </w:numPr>
              <w:ind w:right="84"/>
              <w:rPr>
                <w:rFonts w:ascii="Garamond" w:hAnsi="Garamond"/>
                <w:b/>
                <w:sz w:val="22"/>
                <w:szCs w:val="22"/>
              </w:rPr>
            </w:pPr>
            <w:r w:rsidRPr="00EA650A">
              <w:rPr>
                <w:rFonts w:ascii="Garamond" w:hAnsi="Garamond"/>
                <w:b/>
                <w:sz w:val="22"/>
                <w:szCs w:val="22"/>
              </w:rPr>
              <w:t>Qualités personnelles :</w:t>
            </w:r>
          </w:p>
          <w:p w14:paraId="3405163E" w14:textId="70877225" w:rsidR="008B531E" w:rsidRDefault="008B531E" w:rsidP="008B531E">
            <w:pPr>
              <w:numPr>
                <w:ilvl w:val="1"/>
                <w:numId w:val="13"/>
              </w:numPr>
              <w:ind w:right="84"/>
              <w:rPr>
                <w:rFonts w:ascii="Garamond" w:hAnsi="Garamond"/>
                <w:sz w:val="22"/>
                <w:szCs w:val="22"/>
              </w:rPr>
            </w:pPr>
            <w:r w:rsidRPr="00EA650A">
              <w:rPr>
                <w:rFonts w:ascii="Garamond" w:hAnsi="Garamond"/>
                <w:sz w:val="22"/>
                <w:szCs w:val="22"/>
              </w:rPr>
              <w:t>Goût du travail en équipe</w:t>
            </w:r>
          </w:p>
          <w:p w14:paraId="5E79C84C" w14:textId="77777777" w:rsidR="00AA04DB" w:rsidRPr="00AA04DB" w:rsidRDefault="00AA04DB" w:rsidP="00AA04DB">
            <w:pPr>
              <w:numPr>
                <w:ilvl w:val="1"/>
                <w:numId w:val="13"/>
              </w:numPr>
              <w:ind w:right="84"/>
              <w:rPr>
                <w:rFonts w:ascii="Garamond" w:hAnsi="Garamond"/>
                <w:sz w:val="22"/>
                <w:szCs w:val="22"/>
              </w:rPr>
            </w:pPr>
            <w:r w:rsidRPr="00AA04DB">
              <w:rPr>
                <w:rFonts w:ascii="Garamond" w:hAnsi="Garamond"/>
                <w:sz w:val="22"/>
                <w:szCs w:val="22"/>
              </w:rPr>
              <w:t>Méthode et rigueur</w:t>
            </w:r>
          </w:p>
          <w:p w14:paraId="0105EBF9" w14:textId="77777777" w:rsidR="00AA04DB" w:rsidRPr="00AA04DB" w:rsidRDefault="00AA04DB" w:rsidP="00AA04DB">
            <w:pPr>
              <w:numPr>
                <w:ilvl w:val="1"/>
                <w:numId w:val="13"/>
              </w:numPr>
              <w:ind w:right="84"/>
              <w:rPr>
                <w:rFonts w:ascii="Garamond" w:hAnsi="Garamond"/>
                <w:sz w:val="22"/>
                <w:szCs w:val="22"/>
              </w:rPr>
            </w:pPr>
            <w:r w:rsidRPr="00AA04DB">
              <w:rPr>
                <w:rFonts w:ascii="Garamond" w:hAnsi="Garamond"/>
                <w:sz w:val="22"/>
                <w:szCs w:val="22"/>
              </w:rPr>
              <w:t xml:space="preserve">Esprit synthétique et rationnel </w:t>
            </w:r>
          </w:p>
          <w:p w14:paraId="5B3A5EA9" w14:textId="77777777" w:rsidR="00AA04DB" w:rsidRPr="00AA04DB" w:rsidRDefault="00AA04DB" w:rsidP="00AA04DB">
            <w:pPr>
              <w:numPr>
                <w:ilvl w:val="1"/>
                <w:numId w:val="13"/>
              </w:numPr>
              <w:ind w:right="84"/>
              <w:rPr>
                <w:rFonts w:ascii="Garamond" w:hAnsi="Garamond"/>
                <w:sz w:val="22"/>
                <w:szCs w:val="22"/>
              </w:rPr>
            </w:pPr>
            <w:r w:rsidRPr="00AA04DB">
              <w:rPr>
                <w:rFonts w:ascii="Garamond" w:hAnsi="Garamond"/>
                <w:sz w:val="22"/>
                <w:szCs w:val="22"/>
              </w:rPr>
              <w:t>Réactif et dynamique</w:t>
            </w:r>
          </w:p>
          <w:p w14:paraId="694E63DE" w14:textId="77777777" w:rsidR="00AA04DB" w:rsidRPr="00AA04DB" w:rsidRDefault="00AA04DB" w:rsidP="00AA04DB">
            <w:pPr>
              <w:numPr>
                <w:ilvl w:val="1"/>
                <w:numId w:val="13"/>
              </w:numPr>
              <w:ind w:right="84"/>
              <w:rPr>
                <w:rFonts w:ascii="Garamond" w:hAnsi="Garamond"/>
                <w:sz w:val="22"/>
                <w:szCs w:val="22"/>
              </w:rPr>
            </w:pPr>
            <w:r w:rsidRPr="00AA04DB">
              <w:rPr>
                <w:rFonts w:ascii="Garamond" w:hAnsi="Garamond"/>
                <w:sz w:val="22"/>
                <w:szCs w:val="22"/>
              </w:rPr>
              <w:t xml:space="preserve">Aptitude à la prise d’initiatives </w:t>
            </w:r>
          </w:p>
          <w:p w14:paraId="7F5A2538" w14:textId="77777777" w:rsidR="00AA04DB" w:rsidRPr="00AA04DB" w:rsidRDefault="00AA04DB" w:rsidP="00AA04DB">
            <w:pPr>
              <w:numPr>
                <w:ilvl w:val="1"/>
                <w:numId w:val="13"/>
              </w:numPr>
              <w:ind w:right="84"/>
              <w:rPr>
                <w:rFonts w:ascii="Garamond" w:hAnsi="Garamond"/>
                <w:sz w:val="22"/>
                <w:szCs w:val="22"/>
              </w:rPr>
            </w:pPr>
            <w:r w:rsidRPr="00AA04DB">
              <w:rPr>
                <w:rFonts w:ascii="Garamond" w:hAnsi="Garamond"/>
                <w:sz w:val="22"/>
                <w:szCs w:val="22"/>
              </w:rPr>
              <w:t xml:space="preserve">Aisance relationnelle et capacité de communication </w:t>
            </w:r>
          </w:p>
          <w:p w14:paraId="4052D2ED" w14:textId="77777777" w:rsidR="00AA04DB" w:rsidRPr="00AA04DB" w:rsidRDefault="00AA04DB" w:rsidP="00AA04DB">
            <w:pPr>
              <w:numPr>
                <w:ilvl w:val="1"/>
                <w:numId w:val="13"/>
              </w:numPr>
              <w:ind w:right="84"/>
              <w:rPr>
                <w:rFonts w:ascii="Garamond" w:hAnsi="Garamond"/>
                <w:sz w:val="22"/>
                <w:szCs w:val="22"/>
              </w:rPr>
            </w:pPr>
            <w:r w:rsidRPr="00AA04DB">
              <w:rPr>
                <w:rFonts w:ascii="Garamond" w:hAnsi="Garamond"/>
                <w:sz w:val="22"/>
                <w:szCs w:val="22"/>
              </w:rPr>
              <w:t>Goût du travail en équipe</w:t>
            </w:r>
          </w:p>
          <w:p w14:paraId="1732E982" w14:textId="4472920F" w:rsidR="00AA04DB" w:rsidRPr="00EA650A" w:rsidRDefault="00AA04DB" w:rsidP="00AA04DB">
            <w:pPr>
              <w:numPr>
                <w:ilvl w:val="1"/>
                <w:numId w:val="13"/>
              </w:numPr>
              <w:ind w:right="84"/>
              <w:rPr>
                <w:rFonts w:ascii="Garamond" w:hAnsi="Garamond"/>
                <w:sz w:val="22"/>
                <w:szCs w:val="22"/>
              </w:rPr>
            </w:pPr>
            <w:r w:rsidRPr="00AA04DB">
              <w:rPr>
                <w:rFonts w:ascii="Garamond" w:hAnsi="Garamond"/>
                <w:sz w:val="22"/>
                <w:szCs w:val="22"/>
              </w:rPr>
              <w:t>Disponible</w:t>
            </w:r>
          </w:p>
          <w:p w14:paraId="42330A03" w14:textId="77777777" w:rsidR="008B531E" w:rsidRPr="00EA650A" w:rsidRDefault="008B531E" w:rsidP="008B531E">
            <w:pPr>
              <w:numPr>
                <w:ilvl w:val="0"/>
                <w:numId w:val="13"/>
              </w:numPr>
              <w:ind w:right="84"/>
              <w:rPr>
                <w:rFonts w:ascii="Garamond" w:hAnsi="Garamond"/>
                <w:b/>
                <w:sz w:val="22"/>
                <w:szCs w:val="22"/>
              </w:rPr>
            </w:pPr>
            <w:r w:rsidRPr="00EA650A">
              <w:rPr>
                <w:rFonts w:ascii="Garamond" w:hAnsi="Garamond"/>
                <w:b/>
                <w:sz w:val="22"/>
                <w:szCs w:val="22"/>
              </w:rPr>
              <w:t>Qualités professionnelles :</w:t>
            </w:r>
          </w:p>
          <w:p w14:paraId="3B13FC7E" w14:textId="77777777" w:rsidR="008B531E" w:rsidRPr="00EA650A" w:rsidRDefault="008B531E" w:rsidP="008B531E">
            <w:pPr>
              <w:numPr>
                <w:ilvl w:val="1"/>
                <w:numId w:val="13"/>
              </w:numPr>
              <w:ind w:right="84"/>
              <w:rPr>
                <w:rFonts w:ascii="Garamond" w:hAnsi="Garamond"/>
              </w:rPr>
            </w:pPr>
            <w:r w:rsidRPr="00EA650A">
              <w:rPr>
                <w:rFonts w:ascii="Garamond" w:hAnsi="Garamond"/>
                <w:sz w:val="22"/>
                <w:szCs w:val="22"/>
              </w:rPr>
              <w:t xml:space="preserve">Autonome, rigoureux, méthodique </w:t>
            </w:r>
          </w:p>
          <w:p w14:paraId="08CA3ABA" w14:textId="77777777" w:rsidR="008B531E" w:rsidRPr="00EA650A" w:rsidRDefault="008B531E" w:rsidP="008B531E">
            <w:pPr>
              <w:numPr>
                <w:ilvl w:val="1"/>
                <w:numId w:val="13"/>
              </w:numPr>
              <w:ind w:right="84"/>
              <w:rPr>
                <w:rFonts w:ascii="Garamond" w:hAnsi="Garamond"/>
              </w:rPr>
            </w:pPr>
            <w:r w:rsidRPr="00EA650A">
              <w:rPr>
                <w:rFonts w:ascii="Garamond" w:hAnsi="Garamond"/>
                <w:sz w:val="22"/>
                <w:szCs w:val="22"/>
              </w:rPr>
              <w:t>Capable d’initiatives</w:t>
            </w:r>
          </w:p>
        </w:tc>
      </w:tr>
    </w:tbl>
    <w:p w14:paraId="5D1E0652" w14:textId="67FC217D" w:rsidR="008B531E" w:rsidRDefault="008B531E" w:rsidP="005B769B">
      <w:pPr>
        <w:rPr>
          <w:rFonts w:ascii="Garamond" w:hAnsi="Garamond"/>
          <w:sz w:val="22"/>
          <w:szCs w:val="22"/>
        </w:rPr>
      </w:pPr>
    </w:p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8570"/>
      </w:tblGrid>
      <w:tr w:rsidR="00366AEA" w:rsidRPr="003B1253" w14:paraId="03F11AA5" w14:textId="77777777" w:rsidTr="00BF3C6A">
        <w:trPr>
          <w:trHeight w:hRule="exact" w:val="397"/>
        </w:trPr>
        <w:tc>
          <w:tcPr>
            <w:tcW w:w="2491" w:type="dxa"/>
            <w:shd w:val="clear" w:color="auto" w:fill="auto"/>
            <w:vAlign w:val="center"/>
          </w:tcPr>
          <w:p w14:paraId="4150B217" w14:textId="77777777" w:rsidR="00366AEA" w:rsidRPr="003B1253" w:rsidRDefault="00366AEA" w:rsidP="00BF3C6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B1253">
              <w:rPr>
                <w:rFonts w:ascii="Garamond" w:hAnsi="Garamond"/>
                <w:b/>
                <w:sz w:val="22"/>
                <w:szCs w:val="22"/>
              </w:rPr>
              <w:t>Horaires</w:t>
            </w:r>
          </w:p>
        </w:tc>
        <w:tc>
          <w:tcPr>
            <w:tcW w:w="8570" w:type="dxa"/>
            <w:vAlign w:val="center"/>
          </w:tcPr>
          <w:sdt>
            <w:sdtPr>
              <w:rPr>
                <w:rFonts w:ascii="Garamond" w:hAnsi="Garamond"/>
                <w:sz w:val="22"/>
                <w:szCs w:val="22"/>
              </w:rPr>
              <w:id w:val="-161627904"/>
              <w:placeholder>
                <w:docPart w:val="99C312E9DA104041854E6E4B245E92EF"/>
              </w:placeholder>
              <w:comboBox>
                <w:listItem w:value="Choisissez un élément."/>
                <w:listItem w:displayText="7h30 par jour (forfait heure), repos hebdomadaires fixes" w:value="7h30 par jour (forfait heure), repos hebdomadaires fixes"/>
                <w:listItem w:displayText="7h48 heures (forfait jour), repos hebdomadaires fixes" w:value="7h48 heures (forfait jour), repos hebdomadaires fixes"/>
              </w:comboBox>
            </w:sdtPr>
            <w:sdtContent>
              <w:p w14:paraId="4FCCEEC7" w14:textId="77777777" w:rsidR="00366AEA" w:rsidRPr="003B1253" w:rsidRDefault="00366AEA" w:rsidP="00BF3C6A">
                <w:pPr>
                  <w:rPr>
                    <w:rFonts w:ascii="Garamond" w:hAnsi="Garamond"/>
                    <w:sz w:val="22"/>
                    <w:szCs w:val="22"/>
                  </w:rPr>
                </w:pPr>
                <w:r w:rsidRPr="003B1253">
                  <w:rPr>
                    <w:rFonts w:ascii="Garamond" w:hAnsi="Garamond"/>
                    <w:sz w:val="22"/>
                    <w:szCs w:val="22"/>
                  </w:rPr>
                  <w:t>7h30 par jour (forfait heure), repos hebdomadaires fixes</w:t>
                </w:r>
              </w:p>
            </w:sdtContent>
          </w:sdt>
        </w:tc>
      </w:tr>
      <w:tr w:rsidR="00366AEA" w:rsidRPr="003B1253" w14:paraId="3CC421FD" w14:textId="77777777" w:rsidTr="005631CA">
        <w:trPr>
          <w:trHeight w:hRule="exact" w:val="586"/>
        </w:trPr>
        <w:tc>
          <w:tcPr>
            <w:tcW w:w="2491" w:type="dxa"/>
            <w:shd w:val="clear" w:color="auto" w:fill="auto"/>
            <w:vAlign w:val="center"/>
          </w:tcPr>
          <w:p w14:paraId="5397D0F5" w14:textId="77777777" w:rsidR="00366AEA" w:rsidRPr="003B1253" w:rsidRDefault="00366AEA" w:rsidP="00BF3C6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B1253">
              <w:rPr>
                <w:rFonts w:ascii="Garamond" w:hAnsi="Garamond"/>
                <w:b/>
                <w:sz w:val="22"/>
                <w:szCs w:val="22"/>
              </w:rPr>
              <w:t>Lieu de travail</w:t>
            </w:r>
          </w:p>
        </w:tc>
        <w:tc>
          <w:tcPr>
            <w:tcW w:w="8570" w:type="dxa"/>
            <w:vAlign w:val="center"/>
          </w:tcPr>
          <w:p w14:paraId="02381682" w14:textId="0A22E520" w:rsidR="00366AEA" w:rsidRPr="003B1253" w:rsidRDefault="005631CA" w:rsidP="00BF3C6A">
            <w:pPr>
              <w:rPr>
                <w:rFonts w:ascii="Garamond" w:hAnsi="Garamond"/>
                <w:sz w:val="22"/>
                <w:szCs w:val="22"/>
              </w:rPr>
            </w:pPr>
            <w:r w:rsidRPr="005631CA">
              <w:rPr>
                <w:rFonts w:ascii="Garamond" w:hAnsi="Garamond"/>
                <w:sz w:val="22"/>
                <w:szCs w:val="22"/>
              </w:rPr>
              <w:t>GHU Paris Psychiatrie &amp; Neurosciences, site Sainte-Anne - 1 rue Cabanis – 75014 Paris</w:t>
            </w:r>
            <w:r w:rsidRPr="005631C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et </w:t>
            </w:r>
            <w:r w:rsidR="00366AEA" w:rsidRPr="003B1253">
              <w:rPr>
                <w:rFonts w:ascii="Garamond" w:hAnsi="Garamond"/>
                <w:sz w:val="22"/>
                <w:szCs w:val="22"/>
              </w:rPr>
              <w:t>divers site</w:t>
            </w:r>
            <w:r>
              <w:rPr>
                <w:rFonts w:ascii="Garamond" w:hAnsi="Garamond"/>
                <w:sz w:val="22"/>
                <w:szCs w:val="22"/>
              </w:rPr>
              <w:t>s Parisien</w:t>
            </w:r>
          </w:p>
        </w:tc>
      </w:tr>
      <w:tr w:rsidR="00366AEA" w:rsidRPr="003B1253" w14:paraId="3D1C666B" w14:textId="77777777" w:rsidTr="00BF3C6A">
        <w:trPr>
          <w:trHeight w:hRule="exact" w:val="397"/>
        </w:trPr>
        <w:tc>
          <w:tcPr>
            <w:tcW w:w="2491" w:type="dxa"/>
            <w:shd w:val="clear" w:color="auto" w:fill="auto"/>
            <w:vAlign w:val="center"/>
          </w:tcPr>
          <w:p w14:paraId="4B58B98F" w14:textId="77777777" w:rsidR="00366AEA" w:rsidRPr="003B1253" w:rsidRDefault="00366AEA" w:rsidP="00BF3C6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B1253">
              <w:rPr>
                <w:rFonts w:ascii="Garamond" w:hAnsi="Garamond"/>
                <w:b/>
                <w:sz w:val="22"/>
                <w:szCs w:val="22"/>
              </w:rPr>
              <w:t>Zone de Travail</w:t>
            </w:r>
          </w:p>
        </w:tc>
        <w:tc>
          <w:tcPr>
            <w:tcW w:w="8570" w:type="dxa"/>
            <w:vAlign w:val="center"/>
          </w:tcPr>
          <w:p w14:paraId="25D37AD8" w14:textId="77777777" w:rsidR="00366AEA" w:rsidRPr="003B1253" w:rsidRDefault="00366AEA" w:rsidP="00BF3C6A">
            <w:pPr>
              <w:rPr>
                <w:rFonts w:ascii="Garamond" w:hAnsi="Garamond"/>
                <w:sz w:val="22"/>
                <w:szCs w:val="22"/>
              </w:rPr>
            </w:pPr>
            <w:r w:rsidRPr="003B1253">
              <w:rPr>
                <w:rFonts w:ascii="Garamond" w:hAnsi="Garamond"/>
                <w:sz w:val="22"/>
                <w:szCs w:val="22"/>
              </w:rPr>
              <w:t xml:space="preserve">Ensemble des sites du </w:t>
            </w:r>
            <w:r w:rsidRPr="003B1253">
              <w:rPr>
                <w:rFonts w:ascii="Garamond" w:hAnsi="Garamond" w:cstheme="minorHAnsi"/>
                <w:szCs w:val="21"/>
              </w:rPr>
              <w:t>GHU Paris Psychiatrie &amp; Neurosciences</w:t>
            </w:r>
          </w:p>
        </w:tc>
      </w:tr>
      <w:tr w:rsidR="00366AEA" w:rsidRPr="003B1253" w14:paraId="5B1C9604" w14:textId="77777777" w:rsidTr="007E1887">
        <w:trPr>
          <w:trHeight w:hRule="exact" w:val="712"/>
        </w:trPr>
        <w:tc>
          <w:tcPr>
            <w:tcW w:w="2491" w:type="dxa"/>
            <w:shd w:val="clear" w:color="auto" w:fill="auto"/>
            <w:vAlign w:val="center"/>
          </w:tcPr>
          <w:p w14:paraId="0591E852" w14:textId="77777777" w:rsidR="00366AEA" w:rsidRPr="003B1253" w:rsidRDefault="00366AEA" w:rsidP="00BF3C6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B1253">
              <w:rPr>
                <w:rFonts w:ascii="Garamond" w:hAnsi="Garamond"/>
                <w:b/>
                <w:sz w:val="22"/>
                <w:szCs w:val="22"/>
              </w:rPr>
              <w:t>Contact</w:t>
            </w:r>
          </w:p>
        </w:tc>
        <w:tc>
          <w:tcPr>
            <w:tcW w:w="8570" w:type="dxa"/>
            <w:vAlign w:val="center"/>
          </w:tcPr>
          <w:p w14:paraId="498A5646" w14:textId="06B01D84" w:rsidR="00366AEA" w:rsidRPr="003B1253" w:rsidRDefault="007E1887" w:rsidP="00BF3C6A">
            <w:pPr>
              <w:rPr>
                <w:rFonts w:ascii="Garamond" w:hAnsi="Garamond"/>
                <w:sz w:val="22"/>
                <w:szCs w:val="22"/>
              </w:rPr>
            </w:pPr>
            <w:r w:rsidRPr="007E1887">
              <w:rPr>
                <w:rFonts w:ascii="Garamond" w:hAnsi="Garamond"/>
                <w:sz w:val="22"/>
                <w:szCs w:val="22"/>
              </w:rPr>
              <w:t>Michael</w:t>
            </w:r>
            <w:r w:rsidRPr="007E188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E1887">
              <w:rPr>
                <w:rFonts w:ascii="Garamond" w:hAnsi="Garamond"/>
                <w:sz w:val="22"/>
                <w:szCs w:val="22"/>
              </w:rPr>
              <w:t>AUCOUTURIER La Direction de l’</w:t>
            </w:r>
            <w:proofErr w:type="spellStart"/>
            <w:r w:rsidRPr="007E1887">
              <w:rPr>
                <w:rFonts w:ascii="Garamond" w:hAnsi="Garamond"/>
                <w:sz w:val="22"/>
                <w:szCs w:val="22"/>
              </w:rPr>
              <w:t>Ingénieurie</w:t>
            </w:r>
            <w:proofErr w:type="spellEnd"/>
            <w:r w:rsidRPr="007E1887">
              <w:rPr>
                <w:rFonts w:ascii="Garamond" w:hAnsi="Garamond"/>
                <w:sz w:val="22"/>
                <w:szCs w:val="22"/>
              </w:rPr>
              <w:t xml:space="preserve">, des Travaux, de la Maintenance et </w:t>
            </w:r>
            <w:proofErr w:type="spellStart"/>
            <w:r w:rsidRPr="007E1887">
              <w:rPr>
                <w:rFonts w:ascii="Garamond" w:hAnsi="Garamond"/>
                <w:sz w:val="22"/>
                <w:szCs w:val="22"/>
              </w:rPr>
              <w:t>et</w:t>
            </w:r>
            <w:proofErr w:type="spellEnd"/>
            <w:r w:rsidRPr="007E1887">
              <w:rPr>
                <w:rFonts w:ascii="Garamond" w:hAnsi="Garamond"/>
                <w:sz w:val="22"/>
                <w:szCs w:val="22"/>
              </w:rPr>
              <w:t xml:space="preserve"> du Patrimoine </w:t>
            </w:r>
            <w:r>
              <w:rPr>
                <w:rFonts w:ascii="Garamond" w:hAnsi="Garamond"/>
                <w:sz w:val="22"/>
                <w:szCs w:val="22"/>
              </w:rPr>
              <w:t xml:space="preserve">Directeur :  </w:t>
            </w:r>
            <w:hyperlink r:id="rId12" w:history="1">
              <w:r w:rsidRPr="00526227">
                <w:rPr>
                  <w:rStyle w:val="Lienhypertexte"/>
                  <w:rFonts w:ascii="Garamond" w:hAnsi="Garamond"/>
                  <w:sz w:val="22"/>
                  <w:szCs w:val="22"/>
                </w:rPr>
                <w:t>michael.aucouturier@ghu-paris.fr</w:t>
              </w:r>
            </w:hyperlink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A21A7">
              <w:rPr>
                <w:rFonts w:ascii="Garamond" w:hAnsi="Garamond"/>
                <w:sz w:val="22"/>
                <w:szCs w:val="22"/>
              </w:rPr>
              <w:t xml:space="preserve">Assistante : </w:t>
            </w:r>
            <w:r w:rsidR="001A21A7" w:rsidRPr="001A21A7">
              <w:rPr>
                <w:rStyle w:val="Lienhypertexte"/>
              </w:rPr>
              <w:t>j.cherifi@ghu-paris.fr</w:t>
            </w:r>
          </w:p>
        </w:tc>
      </w:tr>
    </w:tbl>
    <w:p w14:paraId="4E9DAB33" w14:textId="77777777" w:rsidR="00366AEA" w:rsidRPr="00706DCF" w:rsidRDefault="00366AEA" w:rsidP="005B769B">
      <w:pPr>
        <w:rPr>
          <w:rFonts w:ascii="Garamond" w:hAnsi="Garamond"/>
          <w:sz w:val="22"/>
          <w:szCs w:val="22"/>
        </w:rPr>
      </w:pPr>
    </w:p>
    <w:sectPr w:rsidR="00366AEA" w:rsidRPr="00706DCF" w:rsidSect="00A10BE9">
      <w:headerReference w:type="even" r:id="rId13"/>
      <w:footerReference w:type="default" r:id="rId14"/>
      <w:headerReference w:type="first" r:id="rId15"/>
      <w:pgSz w:w="11907" w:h="16840" w:code="9"/>
      <w:pgMar w:top="454" w:right="454" w:bottom="709" w:left="454" w:header="3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18A7" w14:textId="77777777" w:rsidR="00736AE4" w:rsidRDefault="00736AE4">
      <w:r>
        <w:separator/>
      </w:r>
    </w:p>
  </w:endnote>
  <w:endnote w:type="continuationSeparator" w:id="0">
    <w:p w14:paraId="100D18A8" w14:textId="77777777" w:rsidR="00736AE4" w:rsidRDefault="0073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4" w:type="dxa"/>
      <w:tblLook w:val="04A0" w:firstRow="1" w:lastRow="0" w:firstColumn="1" w:lastColumn="0" w:noHBand="0" w:noVBand="1"/>
    </w:tblPr>
    <w:tblGrid>
      <w:gridCol w:w="3686"/>
      <w:gridCol w:w="6672"/>
      <w:gridCol w:w="806"/>
    </w:tblGrid>
    <w:tr w:rsidR="003A41E0" w:rsidRPr="00193632" w14:paraId="100D18AD" w14:textId="77777777" w:rsidTr="00913B74">
      <w:trPr>
        <w:trHeight w:val="222"/>
      </w:trPr>
      <w:tc>
        <w:tcPr>
          <w:tcW w:w="3686" w:type="dxa"/>
          <w:shd w:val="clear" w:color="auto" w:fill="auto"/>
          <w:vAlign w:val="center"/>
        </w:tcPr>
        <w:p w14:paraId="100D18AA" w14:textId="77777777" w:rsidR="003A41E0" w:rsidRPr="00193632" w:rsidRDefault="00913B74" w:rsidP="00026882">
          <w:pPr>
            <w:pStyle w:val="Pieddepage"/>
            <w:rPr>
              <w:rFonts w:ascii="Garamond" w:hAnsi="Garamond"/>
            </w:rPr>
          </w:pPr>
          <w:r>
            <w:rPr>
              <w:rFonts w:ascii="Garamond" w:hAnsi="Garamond"/>
            </w:rPr>
            <w:t>Document c</w:t>
          </w:r>
          <w:r w:rsidR="003A41E0">
            <w:rPr>
              <w:rFonts w:ascii="Garamond" w:hAnsi="Garamond"/>
            </w:rPr>
            <w:t xml:space="preserve">réé </w:t>
          </w:r>
          <w:sdt>
            <w:sdtPr>
              <w:rPr>
                <w:rFonts w:ascii="Garamond" w:hAnsi="Garamond"/>
              </w:rPr>
              <w:id w:val="-621528828"/>
              <w:placeholder>
                <w:docPart w:val="DefaultPlaceholder_1081868576"/>
              </w:placeholder>
              <w:date w:fullDate="2020-07-06T00:00:00Z">
                <w:dateFormat w:val="d MMMM 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61315A">
                <w:rPr>
                  <w:rFonts w:ascii="Garamond" w:hAnsi="Garamond"/>
                </w:rPr>
                <w:t>6 juillet 2020</w:t>
              </w:r>
            </w:sdtContent>
          </w:sdt>
        </w:p>
      </w:tc>
      <w:tc>
        <w:tcPr>
          <w:tcW w:w="6672" w:type="dxa"/>
          <w:vMerge w:val="restart"/>
          <w:shd w:val="clear" w:color="auto" w:fill="auto"/>
          <w:vAlign w:val="center"/>
        </w:tcPr>
        <w:p w14:paraId="100D18AB" w14:textId="77777777" w:rsidR="003A41E0" w:rsidRPr="00193632" w:rsidRDefault="003A41E0" w:rsidP="00BF0079">
          <w:pPr>
            <w:pStyle w:val="Pieddepage"/>
            <w:ind w:right="-915" w:hanging="2660"/>
            <w:jc w:val="center"/>
            <w:rPr>
              <w:rFonts w:ascii="Garamond" w:hAnsi="Garamond"/>
            </w:rPr>
          </w:pPr>
        </w:p>
      </w:tc>
      <w:tc>
        <w:tcPr>
          <w:tcW w:w="806" w:type="dxa"/>
          <w:vMerge w:val="restart"/>
          <w:shd w:val="clear" w:color="auto" w:fill="auto"/>
          <w:vAlign w:val="center"/>
        </w:tcPr>
        <w:p w14:paraId="100D18AC" w14:textId="77777777" w:rsidR="003A41E0" w:rsidRPr="007C5ABD" w:rsidRDefault="003A41E0" w:rsidP="00BF0079">
          <w:pPr>
            <w:pStyle w:val="Pieddepage"/>
            <w:ind w:left="-152"/>
            <w:jc w:val="right"/>
            <w:rPr>
              <w:rFonts w:ascii="Garamond" w:hAnsi="Garamond"/>
            </w:rPr>
          </w:pPr>
          <w:r w:rsidRPr="007C5ABD">
            <w:rPr>
              <w:rFonts w:ascii="Garamond" w:hAnsi="Garamond"/>
            </w:rPr>
            <w:fldChar w:fldCharType="begin"/>
          </w:r>
          <w:r w:rsidRPr="007C5ABD">
            <w:rPr>
              <w:rFonts w:ascii="Garamond" w:hAnsi="Garamond"/>
            </w:rPr>
            <w:instrText>PAGE  \* Arabic  \* MERGEFORMAT</w:instrText>
          </w:r>
          <w:r w:rsidRPr="007C5ABD">
            <w:rPr>
              <w:rFonts w:ascii="Garamond" w:hAnsi="Garamond"/>
            </w:rPr>
            <w:fldChar w:fldCharType="separate"/>
          </w:r>
          <w:r w:rsidR="00D409C6">
            <w:rPr>
              <w:rFonts w:ascii="Garamond" w:hAnsi="Garamond"/>
              <w:noProof/>
            </w:rPr>
            <w:t>2</w:t>
          </w:r>
          <w:r w:rsidRPr="007C5ABD">
            <w:rPr>
              <w:rFonts w:ascii="Garamond" w:hAnsi="Garamond"/>
            </w:rPr>
            <w:fldChar w:fldCharType="end"/>
          </w:r>
          <w:r w:rsidRPr="007C5ABD">
            <w:rPr>
              <w:rFonts w:ascii="Garamond" w:hAnsi="Garamond"/>
            </w:rPr>
            <w:t>/</w:t>
          </w:r>
          <w:r w:rsidRPr="007C5ABD">
            <w:rPr>
              <w:rFonts w:ascii="Garamond" w:hAnsi="Garamond"/>
            </w:rPr>
            <w:fldChar w:fldCharType="begin"/>
          </w:r>
          <w:r w:rsidRPr="007C5ABD">
            <w:rPr>
              <w:rFonts w:ascii="Garamond" w:hAnsi="Garamond"/>
            </w:rPr>
            <w:instrText>NUMPAGES  \* Arabic  \* MERGEFORMAT</w:instrText>
          </w:r>
          <w:r w:rsidRPr="007C5ABD">
            <w:rPr>
              <w:rFonts w:ascii="Garamond" w:hAnsi="Garamond"/>
            </w:rPr>
            <w:fldChar w:fldCharType="separate"/>
          </w:r>
          <w:r w:rsidR="00D409C6">
            <w:rPr>
              <w:rFonts w:ascii="Garamond" w:hAnsi="Garamond"/>
              <w:noProof/>
            </w:rPr>
            <w:t>2</w:t>
          </w:r>
          <w:r w:rsidRPr="007C5ABD">
            <w:rPr>
              <w:rFonts w:ascii="Garamond" w:hAnsi="Garamond"/>
            </w:rPr>
            <w:fldChar w:fldCharType="end"/>
          </w:r>
        </w:p>
      </w:tc>
    </w:tr>
    <w:tr w:rsidR="003A41E0" w:rsidRPr="00193632" w14:paraId="100D18B1" w14:textId="77777777" w:rsidTr="00913B74">
      <w:trPr>
        <w:trHeight w:val="235"/>
      </w:trPr>
      <w:tc>
        <w:tcPr>
          <w:tcW w:w="3686" w:type="dxa"/>
          <w:shd w:val="clear" w:color="auto" w:fill="auto"/>
          <w:vAlign w:val="center"/>
        </w:tcPr>
        <w:p w14:paraId="100D18AE" w14:textId="39EEF0DF" w:rsidR="003A41E0" w:rsidRDefault="00913B74" w:rsidP="00913B74">
          <w:pPr>
            <w:pStyle w:val="Pieddepage"/>
            <w:rPr>
              <w:rFonts w:ascii="Garamond" w:hAnsi="Garamond"/>
            </w:rPr>
          </w:pPr>
          <w:r>
            <w:rPr>
              <w:rFonts w:ascii="Garamond" w:hAnsi="Garamond"/>
            </w:rPr>
            <w:t>Document m</w:t>
          </w:r>
          <w:r w:rsidR="003A41E0" w:rsidRPr="00193632">
            <w:rPr>
              <w:rFonts w:ascii="Garamond" w:hAnsi="Garamond"/>
            </w:rPr>
            <w:t xml:space="preserve">is à jour </w:t>
          </w:r>
          <w:r w:rsidR="00A32EE0">
            <w:rPr>
              <w:rFonts w:ascii="Garamond" w:hAnsi="Garamond"/>
            </w:rPr>
            <w:t xml:space="preserve">le </w:t>
          </w:r>
          <w:sdt>
            <w:sdtPr>
              <w:rPr>
                <w:rFonts w:ascii="Garamond" w:hAnsi="Garamond"/>
              </w:rPr>
              <w:id w:val="-835689788"/>
              <w:placeholder>
                <w:docPart w:val="DefaultPlaceholder_1081868576"/>
              </w:placeholder>
              <w:date w:fullDate="2022-05-25T00:00:00Z">
                <w:dateFormat w:val="d MMMM 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A04226">
                <w:rPr>
                  <w:rFonts w:ascii="Garamond" w:hAnsi="Garamond"/>
                </w:rPr>
                <w:t>25 mai 2022</w:t>
              </w:r>
            </w:sdtContent>
          </w:sdt>
        </w:p>
      </w:tc>
      <w:tc>
        <w:tcPr>
          <w:tcW w:w="6672" w:type="dxa"/>
          <w:vMerge/>
          <w:shd w:val="clear" w:color="auto" w:fill="auto"/>
          <w:vAlign w:val="center"/>
        </w:tcPr>
        <w:p w14:paraId="100D18AF" w14:textId="77777777" w:rsidR="003A41E0" w:rsidRPr="00193632" w:rsidRDefault="003A41E0" w:rsidP="00BF0079">
          <w:pPr>
            <w:pStyle w:val="Pieddepage"/>
            <w:jc w:val="center"/>
            <w:rPr>
              <w:rFonts w:ascii="Garamond" w:hAnsi="Garamond"/>
            </w:rPr>
          </w:pPr>
        </w:p>
      </w:tc>
      <w:tc>
        <w:tcPr>
          <w:tcW w:w="806" w:type="dxa"/>
          <w:vMerge/>
          <w:shd w:val="clear" w:color="auto" w:fill="auto"/>
          <w:vAlign w:val="center"/>
        </w:tcPr>
        <w:p w14:paraId="100D18B0" w14:textId="77777777" w:rsidR="003A41E0" w:rsidRPr="007C5ABD" w:rsidRDefault="003A41E0" w:rsidP="00BF0079">
          <w:pPr>
            <w:pStyle w:val="Pieddepage"/>
            <w:ind w:left="-152"/>
            <w:jc w:val="right"/>
            <w:rPr>
              <w:rFonts w:ascii="Garamond" w:hAnsi="Garamond"/>
            </w:rPr>
          </w:pPr>
        </w:p>
      </w:tc>
    </w:tr>
  </w:tbl>
  <w:p w14:paraId="100D18B2" w14:textId="77777777" w:rsidR="0076639F" w:rsidRDefault="0076639F" w:rsidP="003A4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18A5" w14:textId="77777777" w:rsidR="00736AE4" w:rsidRDefault="00736AE4">
      <w:r>
        <w:separator/>
      </w:r>
    </w:p>
  </w:footnote>
  <w:footnote w:type="continuationSeparator" w:id="0">
    <w:p w14:paraId="100D18A6" w14:textId="77777777" w:rsidR="00736AE4" w:rsidRDefault="0073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18A9" w14:textId="77777777" w:rsidR="003E7431" w:rsidRDefault="00A04226">
    <w:pPr>
      <w:pStyle w:val="En-tte"/>
    </w:pPr>
    <w:r>
      <w:rPr>
        <w:noProof/>
      </w:rPr>
      <w:pict w14:anchorId="100D18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93.3pt;height:6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18B3" w14:textId="77777777" w:rsidR="003E7431" w:rsidRDefault="00A04226">
    <w:pPr>
      <w:pStyle w:val="En-tte"/>
    </w:pPr>
    <w:r>
      <w:rPr>
        <w:noProof/>
      </w:rPr>
      <w:pict w14:anchorId="100D18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93.3pt;height:6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8EF"/>
    <w:multiLevelType w:val="hybridMultilevel"/>
    <w:tmpl w:val="264CA5AA"/>
    <w:lvl w:ilvl="0" w:tplc="7D1057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53E"/>
    <w:multiLevelType w:val="hybridMultilevel"/>
    <w:tmpl w:val="60F64D50"/>
    <w:lvl w:ilvl="0" w:tplc="C8BC89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2F62"/>
    <w:multiLevelType w:val="hybridMultilevel"/>
    <w:tmpl w:val="BCCA1B4E"/>
    <w:lvl w:ilvl="0" w:tplc="8D1CD7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01F1"/>
    <w:multiLevelType w:val="hybridMultilevel"/>
    <w:tmpl w:val="740A239A"/>
    <w:lvl w:ilvl="0" w:tplc="AC6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C663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4C69B6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869B4"/>
    <w:multiLevelType w:val="hybridMultilevel"/>
    <w:tmpl w:val="E33C090A"/>
    <w:lvl w:ilvl="0" w:tplc="C306575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B28AA"/>
    <w:multiLevelType w:val="multilevel"/>
    <w:tmpl w:val="D11463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93BEA"/>
    <w:multiLevelType w:val="hybridMultilevel"/>
    <w:tmpl w:val="68DC3DC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7070D"/>
    <w:multiLevelType w:val="hybridMultilevel"/>
    <w:tmpl w:val="6F1296FA"/>
    <w:lvl w:ilvl="0" w:tplc="AC6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C663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1A36A8"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16E83"/>
    <w:multiLevelType w:val="hybridMultilevel"/>
    <w:tmpl w:val="E0D27C88"/>
    <w:lvl w:ilvl="0" w:tplc="B88C62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50CDB"/>
    <w:multiLevelType w:val="hybridMultilevel"/>
    <w:tmpl w:val="C2FE1AE4"/>
    <w:lvl w:ilvl="0" w:tplc="AC66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370D8"/>
    <w:multiLevelType w:val="hybridMultilevel"/>
    <w:tmpl w:val="E0CA5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3E3B"/>
    <w:multiLevelType w:val="hybridMultilevel"/>
    <w:tmpl w:val="E33C090A"/>
    <w:lvl w:ilvl="0" w:tplc="C30657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13EFF"/>
    <w:multiLevelType w:val="hybridMultilevel"/>
    <w:tmpl w:val="0A141E46"/>
    <w:lvl w:ilvl="0" w:tplc="AC6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15F48"/>
    <w:multiLevelType w:val="hybridMultilevel"/>
    <w:tmpl w:val="9392B0BA"/>
    <w:lvl w:ilvl="0" w:tplc="BD608B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1A31"/>
    <w:multiLevelType w:val="multilevel"/>
    <w:tmpl w:val="B1B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61AF2"/>
    <w:multiLevelType w:val="hybridMultilevel"/>
    <w:tmpl w:val="3B268B30"/>
    <w:lvl w:ilvl="0" w:tplc="687251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1115B"/>
    <w:multiLevelType w:val="hybridMultilevel"/>
    <w:tmpl w:val="10D06928"/>
    <w:lvl w:ilvl="0" w:tplc="44ACE4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D4E27"/>
    <w:multiLevelType w:val="hybridMultilevel"/>
    <w:tmpl w:val="D41027BE"/>
    <w:lvl w:ilvl="0" w:tplc="AC6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03230D"/>
    <w:multiLevelType w:val="hybridMultilevel"/>
    <w:tmpl w:val="567436FE"/>
    <w:lvl w:ilvl="0" w:tplc="0074BC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D2F3F"/>
    <w:multiLevelType w:val="hybridMultilevel"/>
    <w:tmpl w:val="E33C090A"/>
    <w:lvl w:ilvl="0" w:tplc="C30657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00F65"/>
    <w:multiLevelType w:val="hybridMultilevel"/>
    <w:tmpl w:val="9D04387C"/>
    <w:lvl w:ilvl="0" w:tplc="AC663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40ECF"/>
    <w:multiLevelType w:val="hybridMultilevel"/>
    <w:tmpl w:val="7ED88A04"/>
    <w:lvl w:ilvl="0" w:tplc="AC6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A407AF"/>
    <w:multiLevelType w:val="multilevel"/>
    <w:tmpl w:val="DAC2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AF432C"/>
    <w:multiLevelType w:val="hybridMultilevel"/>
    <w:tmpl w:val="61464E0A"/>
    <w:lvl w:ilvl="0" w:tplc="6CF8DBA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0663D"/>
    <w:multiLevelType w:val="hybridMultilevel"/>
    <w:tmpl w:val="EE2CD2A2"/>
    <w:lvl w:ilvl="0" w:tplc="AC6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4"/>
  </w:num>
  <w:num w:numId="5">
    <w:abstractNumId w:val="19"/>
  </w:num>
  <w:num w:numId="6">
    <w:abstractNumId w:val="6"/>
  </w:num>
  <w:num w:numId="7">
    <w:abstractNumId w:val="11"/>
  </w:num>
  <w:num w:numId="8">
    <w:abstractNumId w:val="22"/>
  </w:num>
  <w:num w:numId="9">
    <w:abstractNumId w:val="14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16"/>
  </w:num>
  <w:num w:numId="16">
    <w:abstractNumId w:val="18"/>
  </w:num>
  <w:num w:numId="17">
    <w:abstractNumId w:val="0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23"/>
  </w:num>
  <w:num w:numId="23">
    <w:abstractNumId w:val="10"/>
  </w:num>
  <w:num w:numId="24">
    <w:abstractNumId w:val="1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22"/>
    <w:rsid w:val="00003BE4"/>
    <w:rsid w:val="0002472E"/>
    <w:rsid w:val="00025E34"/>
    <w:rsid w:val="00026882"/>
    <w:rsid w:val="000321B2"/>
    <w:rsid w:val="0003356F"/>
    <w:rsid w:val="00033956"/>
    <w:rsid w:val="00036520"/>
    <w:rsid w:val="000413EA"/>
    <w:rsid w:val="000421DD"/>
    <w:rsid w:val="000463E8"/>
    <w:rsid w:val="0005266D"/>
    <w:rsid w:val="000579DE"/>
    <w:rsid w:val="00080C15"/>
    <w:rsid w:val="00090A1F"/>
    <w:rsid w:val="0009106E"/>
    <w:rsid w:val="000928B0"/>
    <w:rsid w:val="000A696F"/>
    <w:rsid w:val="000B24EB"/>
    <w:rsid w:val="000B4DCC"/>
    <w:rsid w:val="000C5800"/>
    <w:rsid w:val="000C6270"/>
    <w:rsid w:val="000C6C3E"/>
    <w:rsid w:val="000C7522"/>
    <w:rsid w:val="000D02C4"/>
    <w:rsid w:val="000D21AB"/>
    <w:rsid w:val="000D49C9"/>
    <w:rsid w:val="000D66F4"/>
    <w:rsid w:val="000D7B0E"/>
    <w:rsid w:val="000E04CB"/>
    <w:rsid w:val="000E1642"/>
    <w:rsid w:val="000E19F7"/>
    <w:rsid w:val="000E248A"/>
    <w:rsid w:val="000E61E3"/>
    <w:rsid w:val="000E76A6"/>
    <w:rsid w:val="00101157"/>
    <w:rsid w:val="00101B56"/>
    <w:rsid w:val="00102537"/>
    <w:rsid w:val="00110936"/>
    <w:rsid w:val="001118F0"/>
    <w:rsid w:val="00112F2D"/>
    <w:rsid w:val="00115DB7"/>
    <w:rsid w:val="00117AB3"/>
    <w:rsid w:val="00117FA2"/>
    <w:rsid w:val="00120846"/>
    <w:rsid w:val="00121675"/>
    <w:rsid w:val="0012251A"/>
    <w:rsid w:val="001253F8"/>
    <w:rsid w:val="00136927"/>
    <w:rsid w:val="0014619A"/>
    <w:rsid w:val="00152C33"/>
    <w:rsid w:val="00153A83"/>
    <w:rsid w:val="001638D3"/>
    <w:rsid w:val="00166212"/>
    <w:rsid w:val="00167A28"/>
    <w:rsid w:val="00185C00"/>
    <w:rsid w:val="00193632"/>
    <w:rsid w:val="001936C2"/>
    <w:rsid w:val="00194AD3"/>
    <w:rsid w:val="001A10FA"/>
    <w:rsid w:val="001A21A7"/>
    <w:rsid w:val="001A25AA"/>
    <w:rsid w:val="001A5271"/>
    <w:rsid w:val="001A531C"/>
    <w:rsid w:val="001B6CE0"/>
    <w:rsid w:val="001C3DFC"/>
    <w:rsid w:val="001D0995"/>
    <w:rsid w:val="001D47ED"/>
    <w:rsid w:val="001E5253"/>
    <w:rsid w:val="001E5953"/>
    <w:rsid w:val="001F11D1"/>
    <w:rsid w:val="001F7F06"/>
    <w:rsid w:val="00200437"/>
    <w:rsid w:val="00213220"/>
    <w:rsid w:val="002309AC"/>
    <w:rsid w:val="002449D1"/>
    <w:rsid w:val="00245F06"/>
    <w:rsid w:val="00250BB5"/>
    <w:rsid w:val="002538D4"/>
    <w:rsid w:val="0025393F"/>
    <w:rsid w:val="00254C47"/>
    <w:rsid w:val="002600B9"/>
    <w:rsid w:val="00260AFF"/>
    <w:rsid w:val="00275857"/>
    <w:rsid w:val="00280367"/>
    <w:rsid w:val="0028179B"/>
    <w:rsid w:val="002953B9"/>
    <w:rsid w:val="0029625E"/>
    <w:rsid w:val="002A0118"/>
    <w:rsid w:val="002A4DF2"/>
    <w:rsid w:val="002C61B6"/>
    <w:rsid w:val="002C6ADF"/>
    <w:rsid w:val="002C7AEC"/>
    <w:rsid w:val="002D2227"/>
    <w:rsid w:val="002D7596"/>
    <w:rsid w:val="002E13CC"/>
    <w:rsid w:val="00307C8E"/>
    <w:rsid w:val="00312151"/>
    <w:rsid w:val="00312272"/>
    <w:rsid w:val="00321D4F"/>
    <w:rsid w:val="0032527B"/>
    <w:rsid w:val="003359AF"/>
    <w:rsid w:val="00340816"/>
    <w:rsid w:val="00343CC1"/>
    <w:rsid w:val="00354CD2"/>
    <w:rsid w:val="003602F9"/>
    <w:rsid w:val="00366AEA"/>
    <w:rsid w:val="00374C22"/>
    <w:rsid w:val="003842E5"/>
    <w:rsid w:val="00392E23"/>
    <w:rsid w:val="00396030"/>
    <w:rsid w:val="003A1C83"/>
    <w:rsid w:val="003A3184"/>
    <w:rsid w:val="003A41E0"/>
    <w:rsid w:val="003A5191"/>
    <w:rsid w:val="003A57B1"/>
    <w:rsid w:val="003B2555"/>
    <w:rsid w:val="003B437F"/>
    <w:rsid w:val="003B6B74"/>
    <w:rsid w:val="003C2882"/>
    <w:rsid w:val="003C44E2"/>
    <w:rsid w:val="003D4F75"/>
    <w:rsid w:val="003D7AF6"/>
    <w:rsid w:val="003E6FD8"/>
    <w:rsid w:val="003E7431"/>
    <w:rsid w:val="003F0B90"/>
    <w:rsid w:val="003F1E17"/>
    <w:rsid w:val="003F5802"/>
    <w:rsid w:val="003F60C2"/>
    <w:rsid w:val="003F7E6D"/>
    <w:rsid w:val="004071EB"/>
    <w:rsid w:val="00407F71"/>
    <w:rsid w:val="0042327A"/>
    <w:rsid w:val="00425ABB"/>
    <w:rsid w:val="00435D02"/>
    <w:rsid w:val="004419E4"/>
    <w:rsid w:val="00441A2E"/>
    <w:rsid w:val="00456E0B"/>
    <w:rsid w:val="004663A0"/>
    <w:rsid w:val="0047432D"/>
    <w:rsid w:val="00474C2E"/>
    <w:rsid w:val="00480548"/>
    <w:rsid w:val="004A312A"/>
    <w:rsid w:val="004B2AEC"/>
    <w:rsid w:val="004B5177"/>
    <w:rsid w:val="004B55F5"/>
    <w:rsid w:val="004B65DF"/>
    <w:rsid w:val="004B7F8A"/>
    <w:rsid w:val="004C28EF"/>
    <w:rsid w:val="004C2F63"/>
    <w:rsid w:val="004C4E27"/>
    <w:rsid w:val="004D241C"/>
    <w:rsid w:val="004D79BD"/>
    <w:rsid w:val="004F3E32"/>
    <w:rsid w:val="00507490"/>
    <w:rsid w:val="00516901"/>
    <w:rsid w:val="00525921"/>
    <w:rsid w:val="00526733"/>
    <w:rsid w:val="005404E5"/>
    <w:rsid w:val="00553183"/>
    <w:rsid w:val="00560C0D"/>
    <w:rsid w:val="0056293E"/>
    <w:rsid w:val="005631CA"/>
    <w:rsid w:val="0056581B"/>
    <w:rsid w:val="00567BCA"/>
    <w:rsid w:val="005701C9"/>
    <w:rsid w:val="005757F8"/>
    <w:rsid w:val="005832C5"/>
    <w:rsid w:val="00583EA0"/>
    <w:rsid w:val="00593491"/>
    <w:rsid w:val="00596445"/>
    <w:rsid w:val="005A3CDA"/>
    <w:rsid w:val="005A66C7"/>
    <w:rsid w:val="005B4CC4"/>
    <w:rsid w:val="005B769B"/>
    <w:rsid w:val="005C22E1"/>
    <w:rsid w:val="005C387B"/>
    <w:rsid w:val="005D4978"/>
    <w:rsid w:val="005D76D5"/>
    <w:rsid w:val="005E088D"/>
    <w:rsid w:val="005E42AB"/>
    <w:rsid w:val="005E57D0"/>
    <w:rsid w:val="005E7B8D"/>
    <w:rsid w:val="005F2125"/>
    <w:rsid w:val="005F688A"/>
    <w:rsid w:val="005F68B1"/>
    <w:rsid w:val="006003A7"/>
    <w:rsid w:val="0061315A"/>
    <w:rsid w:val="00620DCF"/>
    <w:rsid w:val="00635483"/>
    <w:rsid w:val="00637FE1"/>
    <w:rsid w:val="0064490F"/>
    <w:rsid w:val="006471F7"/>
    <w:rsid w:val="006474B5"/>
    <w:rsid w:val="006526B6"/>
    <w:rsid w:val="00661C21"/>
    <w:rsid w:val="006705AE"/>
    <w:rsid w:val="00671A3E"/>
    <w:rsid w:val="00671CE8"/>
    <w:rsid w:val="00674C96"/>
    <w:rsid w:val="00681650"/>
    <w:rsid w:val="00681F8A"/>
    <w:rsid w:val="00697278"/>
    <w:rsid w:val="00697342"/>
    <w:rsid w:val="006A06CC"/>
    <w:rsid w:val="006B7097"/>
    <w:rsid w:val="006D149B"/>
    <w:rsid w:val="006D3939"/>
    <w:rsid w:val="006D431D"/>
    <w:rsid w:val="006E5175"/>
    <w:rsid w:val="006E5B26"/>
    <w:rsid w:val="006E75F4"/>
    <w:rsid w:val="006F1DBD"/>
    <w:rsid w:val="00705072"/>
    <w:rsid w:val="00706DCF"/>
    <w:rsid w:val="00706E50"/>
    <w:rsid w:val="00720208"/>
    <w:rsid w:val="007225D0"/>
    <w:rsid w:val="007261D7"/>
    <w:rsid w:val="007333C9"/>
    <w:rsid w:val="0073393A"/>
    <w:rsid w:val="00735629"/>
    <w:rsid w:val="00736AE4"/>
    <w:rsid w:val="00744AE1"/>
    <w:rsid w:val="00750530"/>
    <w:rsid w:val="00754A24"/>
    <w:rsid w:val="007601EF"/>
    <w:rsid w:val="007608C8"/>
    <w:rsid w:val="0076639F"/>
    <w:rsid w:val="0077375B"/>
    <w:rsid w:val="0077554C"/>
    <w:rsid w:val="00787F16"/>
    <w:rsid w:val="00793243"/>
    <w:rsid w:val="007968E7"/>
    <w:rsid w:val="00796FC1"/>
    <w:rsid w:val="007970F9"/>
    <w:rsid w:val="007A32F0"/>
    <w:rsid w:val="007A36A5"/>
    <w:rsid w:val="007A4613"/>
    <w:rsid w:val="007B1AFE"/>
    <w:rsid w:val="007B6064"/>
    <w:rsid w:val="007B66EA"/>
    <w:rsid w:val="007C0B7A"/>
    <w:rsid w:val="007C252E"/>
    <w:rsid w:val="007C5ABD"/>
    <w:rsid w:val="007C5AE3"/>
    <w:rsid w:val="007E1887"/>
    <w:rsid w:val="007E242C"/>
    <w:rsid w:val="007F32F0"/>
    <w:rsid w:val="0080516D"/>
    <w:rsid w:val="008060D6"/>
    <w:rsid w:val="008071E5"/>
    <w:rsid w:val="00811E49"/>
    <w:rsid w:val="00815311"/>
    <w:rsid w:val="008172F4"/>
    <w:rsid w:val="00817B9E"/>
    <w:rsid w:val="00822D5F"/>
    <w:rsid w:val="00826772"/>
    <w:rsid w:val="00827722"/>
    <w:rsid w:val="00830987"/>
    <w:rsid w:val="008315C1"/>
    <w:rsid w:val="0083386C"/>
    <w:rsid w:val="00841EDC"/>
    <w:rsid w:val="00850A91"/>
    <w:rsid w:val="0085392D"/>
    <w:rsid w:val="0085549C"/>
    <w:rsid w:val="00864141"/>
    <w:rsid w:val="00872237"/>
    <w:rsid w:val="0087255B"/>
    <w:rsid w:val="0087491D"/>
    <w:rsid w:val="00874FD9"/>
    <w:rsid w:val="008850C2"/>
    <w:rsid w:val="00892724"/>
    <w:rsid w:val="0089362A"/>
    <w:rsid w:val="008A742E"/>
    <w:rsid w:val="008B163C"/>
    <w:rsid w:val="008B2C9A"/>
    <w:rsid w:val="008B35F2"/>
    <w:rsid w:val="008B4146"/>
    <w:rsid w:val="008B531E"/>
    <w:rsid w:val="008B55F0"/>
    <w:rsid w:val="008B593D"/>
    <w:rsid w:val="008C3759"/>
    <w:rsid w:val="008C3ADD"/>
    <w:rsid w:val="008C432B"/>
    <w:rsid w:val="008C460E"/>
    <w:rsid w:val="008D06E4"/>
    <w:rsid w:val="008D3D2E"/>
    <w:rsid w:val="008D4B1E"/>
    <w:rsid w:val="008D7678"/>
    <w:rsid w:val="008E1BE1"/>
    <w:rsid w:val="008E3FDE"/>
    <w:rsid w:val="008E58DE"/>
    <w:rsid w:val="008E5E2D"/>
    <w:rsid w:val="008E65B3"/>
    <w:rsid w:val="008F7EF3"/>
    <w:rsid w:val="00900D62"/>
    <w:rsid w:val="00901BFE"/>
    <w:rsid w:val="00905438"/>
    <w:rsid w:val="009113C2"/>
    <w:rsid w:val="00913B74"/>
    <w:rsid w:val="00916164"/>
    <w:rsid w:val="00916384"/>
    <w:rsid w:val="00947DF8"/>
    <w:rsid w:val="0095742F"/>
    <w:rsid w:val="00972B7F"/>
    <w:rsid w:val="009754D1"/>
    <w:rsid w:val="00982572"/>
    <w:rsid w:val="009825BF"/>
    <w:rsid w:val="00987502"/>
    <w:rsid w:val="00993F66"/>
    <w:rsid w:val="00994879"/>
    <w:rsid w:val="0099514A"/>
    <w:rsid w:val="009B1A97"/>
    <w:rsid w:val="009C2282"/>
    <w:rsid w:val="009C37C4"/>
    <w:rsid w:val="009C5A51"/>
    <w:rsid w:val="009C7A4A"/>
    <w:rsid w:val="009D6277"/>
    <w:rsid w:val="009E24C8"/>
    <w:rsid w:val="009E6F69"/>
    <w:rsid w:val="009F3AA8"/>
    <w:rsid w:val="009F7256"/>
    <w:rsid w:val="009F75E4"/>
    <w:rsid w:val="00A004C4"/>
    <w:rsid w:val="00A04226"/>
    <w:rsid w:val="00A10BE9"/>
    <w:rsid w:val="00A13BF7"/>
    <w:rsid w:val="00A17E29"/>
    <w:rsid w:val="00A2099D"/>
    <w:rsid w:val="00A22037"/>
    <w:rsid w:val="00A30E10"/>
    <w:rsid w:val="00A314C2"/>
    <w:rsid w:val="00A32EE0"/>
    <w:rsid w:val="00A3472D"/>
    <w:rsid w:val="00A36959"/>
    <w:rsid w:val="00A401EB"/>
    <w:rsid w:val="00A4209C"/>
    <w:rsid w:val="00A469AD"/>
    <w:rsid w:val="00A475BC"/>
    <w:rsid w:val="00A476B2"/>
    <w:rsid w:val="00A53D27"/>
    <w:rsid w:val="00A6163F"/>
    <w:rsid w:val="00A641B3"/>
    <w:rsid w:val="00A710F2"/>
    <w:rsid w:val="00A71153"/>
    <w:rsid w:val="00A734C2"/>
    <w:rsid w:val="00A73A31"/>
    <w:rsid w:val="00A92FF9"/>
    <w:rsid w:val="00A9308A"/>
    <w:rsid w:val="00A94852"/>
    <w:rsid w:val="00AA04DB"/>
    <w:rsid w:val="00AA0E19"/>
    <w:rsid w:val="00AA2B55"/>
    <w:rsid w:val="00AA3C90"/>
    <w:rsid w:val="00AB0A4B"/>
    <w:rsid w:val="00AB533B"/>
    <w:rsid w:val="00AB56AC"/>
    <w:rsid w:val="00AB742E"/>
    <w:rsid w:val="00AC1B03"/>
    <w:rsid w:val="00AC4CA7"/>
    <w:rsid w:val="00AE1F47"/>
    <w:rsid w:val="00AE6505"/>
    <w:rsid w:val="00B00247"/>
    <w:rsid w:val="00B060CC"/>
    <w:rsid w:val="00B10B0D"/>
    <w:rsid w:val="00B169F0"/>
    <w:rsid w:val="00B16F8F"/>
    <w:rsid w:val="00B2328A"/>
    <w:rsid w:val="00B264E3"/>
    <w:rsid w:val="00B35E1C"/>
    <w:rsid w:val="00B3784A"/>
    <w:rsid w:val="00B42B20"/>
    <w:rsid w:val="00B42BB1"/>
    <w:rsid w:val="00B5078D"/>
    <w:rsid w:val="00B536F7"/>
    <w:rsid w:val="00B57059"/>
    <w:rsid w:val="00B60B07"/>
    <w:rsid w:val="00B65F70"/>
    <w:rsid w:val="00B75BF3"/>
    <w:rsid w:val="00B865A5"/>
    <w:rsid w:val="00BB05C2"/>
    <w:rsid w:val="00BB1853"/>
    <w:rsid w:val="00BB3CC4"/>
    <w:rsid w:val="00BB4EC9"/>
    <w:rsid w:val="00BC4A7C"/>
    <w:rsid w:val="00BC71E2"/>
    <w:rsid w:val="00BC7797"/>
    <w:rsid w:val="00BD1925"/>
    <w:rsid w:val="00BD576E"/>
    <w:rsid w:val="00BD769B"/>
    <w:rsid w:val="00BD79F7"/>
    <w:rsid w:val="00BE32E0"/>
    <w:rsid w:val="00BE3700"/>
    <w:rsid w:val="00BE7B41"/>
    <w:rsid w:val="00BF5033"/>
    <w:rsid w:val="00BF701A"/>
    <w:rsid w:val="00C15C35"/>
    <w:rsid w:val="00C20024"/>
    <w:rsid w:val="00C23A77"/>
    <w:rsid w:val="00C32021"/>
    <w:rsid w:val="00C3520E"/>
    <w:rsid w:val="00C44385"/>
    <w:rsid w:val="00C63837"/>
    <w:rsid w:val="00C6727C"/>
    <w:rsid w:val="00C67907"/>
    <w:rsid w:val="00C91567"/>
    <w:rsid w:val="00CA1F08"/>
    <w:rsid w:val="00CA3E53"/>
    <w:rsid w:val="00CA4819"/>
    <w:rsid w:val="00CA5223"/>
    <w:rsid w:val="00CA6D0E"/>
    <w:rsid w:val="00CB6076"/>
    <w:rsid w:val="00CC0461"/>
    <w:rsid w:val="00CC44BE"/>
    <w:rsid w:val="00CC5809"/>
    <w:rsid w:val="00CD2AAE"/>
    <w:rsid w:val="00CD5C20"/>
    <w:rsid w:val="00CF1D0B"/>
    <w:rsid w:val="00D00EF6"/>
    <w:rsid w:val="00D01703"/>
    <w:rsid w:val="00D046DD"/>
    <w:rsid w:val="00D050C0"/>
    <w:rsid w:val="00D234C5"/>
    <w:rsid w:val="00D23784"/>
    <w:rsid w:val="00D23B2A"/>
    <w:rsid w:val="00D342AD"/>
    <w:rsid w:val="00D37282"/>
    <w:rsid w:val="00D4012E"/>
    <w:rsid w:val="00D409C6"/>
    <w:rsid w:val="00D40B13"/>
    <w:rsid w:val="00D53192"/>
    <w:rsid w:val="00D56835"/>
    <w:rsid w:val="00D6409F"/>
    <w:rsid w:val="00D66618"/>
    <w:rsid w:val="00D710F3"/>
    <w:rsid w:val="00D737DD"/>
    <w:rsid w:val="00D73E7F"/>
    <w:rsid w:val="00D75AFB"/>
    <w:rsid w:val="00D7722F"/>
    <w:rsid w:val="00D84A2D"/>
    <w:rsid w:val="00D84DD2"/>
    <w:rsid w:val="00D936CD"/>
    <w:rsid w:val="00DA5A20"/>
    <w:rsid w:val="00DB5818"/>
    <w:rsid w:val="00DE303B"/>
    <w:rsid w:val="00DE51A1"/>
    <w:rsid w:val="00DE6D79"/>
    <w:rsid w:val="00DF2F73"/>
    <w:rsid w:val="00DF3E4E"/>
    <w:rsid w:val="00E00430"/>
    <w:rsid w:val="00E01FA5"/>
    <w:rsid w:val="00E054D5"/>
    <w:rsid w:val="00E0700E"/>
    <w:rsid w:val="00E10EF6"/>
    <w:rsid w:val="00E11743"/>
    <w:rsid w:val="00E13382"/>
    <w:rsid w:val="00E21FFD"/>
    <w:rsid w:val="00E313F8"/>
    <w:rsid w:val="00E32D75"/>
    <w:rsid w:val="00E42C27"/>
    <w:rsid w:val="00E53159"/>
    <w:rsid w:val="00E540C4"/>
    <w:rsid w:val="00E641EE"/>
    <w:rsid w:val="00E6561E"/>
    <w:rsid w:val="00E73B13"/>
    <w:rsid w:val="00E769FD"/>
    <w:rsid w:val="00E8169E"/>
    <w:rsid w:val="00E82135"/>
    <w:rsid w:val="00E84D7D"/>
    <w:rsid w:val="00E91AAE"/>
    <w:rsid w:val="00E9210E"/>
    <w:rsid w:val="00E934BF"/>
    <w:rsid w:val="00EA788E"/>
    <w:rsid w:val="00EB12DF"/>
    <w:rsid w:val="00EB36AC"/>
    <w:rsid w:val="00EB4B54"/>
    <w:rsid w:val="00EC57ED"/>
    <w:rsid w:val="00EC6F35"/>
    <w:rsid w:val="00ED1798"/>
    <w:rsid w:val="00ED2C1F"/>
    <w:rsid w:val="00ED3E0F"/>
    <w:rsid w:val="00EE05EA"/>
    <w:rsid w:val="00EE1036"/>
    <w:rsid w:val="00EE20EB"/>
    <w:rsid w:val="00EF60B6"/>
    <w:rsid w:val="00F00325"/>
    <w:rsid w:val="00F020F6"/>
    <w:rsid w:val="00F12BD5"/>
    <w:rsid w:val="00F1576A"/>
    <w:rsid w:val="00F25DD7"/>
    <w:rsid w:val="00F26BA0"/>
    <w:rsid w:val="00F32B0A"/>
    <w:rsid w:val="00F42A44"/>
    <w:rsid w:val="00F42C71"/>
    <w:rsid w:val="00F51F75"/>
    <w:rsid w:val="00F53E14"/>
    <w:rsid w:val="00F55CE5"/>
    <w:rsid w:val="00F5621F"/>
    <w:rsid w:val="00F56E77"/>
    <w:rsid w:val="00F576DF"/>
    <w:rsid w:val="00F57E5C"/>
    <w:rsid w:val="00F60B2A"/>
    <w:rsid w:val="00F66836"/>
    <w:rsid w:val="00F764C3"/>
    <w:rsid w:val="00F7686D"/>
    <w:rsid w:val="00F77E20"/>
    <w:rsid w:val="00F80175"/>
    <w:rsid w:val="00F879F1"/>
    <w:rsid w:val="00F902A7"/>
    <w:rsid w:val="00FA094E"/>
    <w:rsid w:val="00FA0C07"/>
    <w:rsid w:val="00FB1C15"/>
    <w:rsid w:val="00FB5D32"/>
    <w:rsid w:val="00FC1226"/>
    <w:rsid w:val="00FC3B8F"/>
    <w:rsid w:val="00FE1F72"/>
    <w:rsid w:val="00FE42ED"/>
    <w:rsid w:val="00FE695C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00D1825"/>
  <w15:docId w15:val="{E543EC4A-1E86-4960-853D-B918BE30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E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  <w:iCs/>
      <w:color w:val="000080"/>
      <w:sz w:val="16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80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iCs/>
      <w:color w:val="000080"/>
      <w:szCs w:val="13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Cs/>
      <w:color w:val="000080"/>
      <w:szCs w:val="13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Cs/>
      <w:iCs/>
      <w:color w:val="000080"/>
      <w:szCs w:val="13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color w:val="000080"/>
      <w:sz w:val="24"/>
      <w:u w:val="single"/>
    </w:rPr>
  </w:style>
  <w:style w:type="paragraph" w:styleId="Retraitcorpsdetexte">
    <w:name w:val="Body Text Indent"/>
    <w:basedOn w:val="Normal"/>
    <w:pPr>
      <w:tabs>
        <w:tab w:val="num" w:pos="1134"/>
      </w:tabs>
      <w:overflowPunct/>
      <w:autoSpaceDE/>
      <w:autoSpaceDN/>
      <w:adjustRightInd/>
      <w:ind w:left="2700"/>
      <w:textAlignment w:val="auto"/>
    </w:pPr>
    <w:rPr>
      <w:rFonts w:ascii="Arial" w:hAnsi="Arial"/>
      <w:b/>
      <w:bCs/>
      <w:iCs/>
      <w:color w:val="000080"/>
      <w:sz w:val="13"/>
      <w:szCs w:val="13"/>
    </w:rPr>
  </w:style>
  <w:style w:type="paragraph" w:styleId="Corpsdetexte">
    <w:name w:val="Body Text"/>
    <w:basedOn w:val="Normal"/>
    <w:rPr>
      <w:rFonts w:ascii="Arial" w:hAnsi="Arial"/>
      <w:bCs/>
      <w:color w:val="000080"/>
      <w:szCs w:val="13"/>
    </w:rPr>
  </w:style>
  <w:style w:type="paragraph" w:styleId="Corpsdetexte2">
    <w:name w:val="Body Text 2"/>
    <w:basedOn w:val="Normal"/>
    <w:pPr>
      <w:jc w:val="both"/>
    </w:pPr>
  </w:style>
  <w:style w:type="paragraph" w:styleId="Textedebulles">
    <w:name w:val="Balloon Text"/>
    <w:basedOn w:val="Normal"/>
    <w:semiHidden/>
    <w:rsid w:val="008B593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315C1"/>
  </w:style>
  <w:style w:type="table" w:styleId="Grilledutableau">
    <w:name w:val="Table Grid"/>
    <w:basedOn w:val="TableauNormal"/>
    <w:rsid w:val="00F4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169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Car">
    <w:name w:val="Titre Car"/>
    <w:link w:val="Titre"/>
    <w:rsid w:val="00CA4819"/>
    <w:rPr>
      <w:rFonts w:ascii="Arial" w:hAnsi="Arial"/>
      <w:color w:val="000080"/>
      <w:sz w:val="24"/>
      <w:u w:val="single"/>
    </w:rPr>
  </w:style>
  <w:style w:type="paragraph" w:customStyle="1" w:styleId="Default">
    <w:name w:val="Default"/>
    <w:rsid w:val="00E641E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4B5177"/>
    <w:rPr>
      <w:rFonts w:ascii="Times New Roman" w:hAnsi="Times New Roman"/>
    </w:rPr>
  </w:style>
  <w:style w:type="character" w:styleId="lev">
    <w:name w:val="Strong"/>
    <w:uiPriority w:val="22"/>
    <w:qFormat/>
    <w:rsid w:val="000421DD"/>
    <w:rPr>
      <w:b/>
      <w:bCs/>
    </w:rPr>
  </w:style>
  <w:style w:type="character" w:customStyle="1" w:styleId="Titre1Car">
    <w:name w:val="Titre 1 Car"/>
    <w:basedOn w:val="Policepardfaut"/>
    <w:link w:val="Titre1"/>
    <w:rsid w:val="004C28EF"/>
    <w:rPr>
      <w:rFonts w:ascii="Arial" w:hAnsi="Arial"/>
      <w:b/>
      <w:bCs/>
      <w:iCs/>
      <w:color w:val="000080"/>
      <w:sz w:val="16"/>
      <w:u w:val="single"/>
    </w:rPr>
  </w:style>
  <w:style w:type="character" w:styleId="Textedelespacerserv">
    <w:name w:val="Placeholder Text"/>
    <w:basedOn w:val="Policepardfaut"/>
    <w:uiPriority w:val="99"/>
    <w:semiHidden/>
    <w:rsid w:val="00F7686D"/>
    <w:rPr>
      <w:color w:val="808080"/>
    </w:rPr>
  </w:style>
  <w:style w:type="character" w:styleId="Lienhypertexte">
    <w:name w:val="Hyperlink"/>
    <w:basedOn w:val="Policepardfaut"/>
    <w:unhideWhenUsed/>
    <w:rsid w:val="007E188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3679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1369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5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6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9271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28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9691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8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1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2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714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521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2439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226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6884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el.aucouturier@ghu-paris.f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5DFA3-3770-4626-B845-0E950976BA29}"/>
      </w:docPartPr>
      <w:docPartBody>
        <w:p w:rsidR="00395094" w:rsidRDefault="001E6DE2">
          <w:r w:rsidRPr="00D112E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BC21C2865ED4F5684AC45BA0D837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8EFD9-9075-4FCD-B4A4-EC53593D65CC}"/>
      </w:docPartPr>
      <w:docPartBody>
        <w:p w:rsidR="009C085E" w:rsidRDefault="00B25B7E" w:rsidP="00B25B7E">
          <w:pPr>
            <w:pStyle w:val="4BC21C2865ED4F5684AC45BA0D837F57"/>
          </w:pPr>
          <w:r w:rsidRPr="00D112EB">
            <w:rPr>
              <w:rStyle w:val="Textedelespacerserv"/>
            </w:rPr>
            <w:t>Choisissez un élément.</w:t>
          </w:r>
        </w:p>
      </w:docPartBody>
    </w:docPart>
    <w:docPart>
      <w:docPartPr>
        <w:name w:val="E1377F80A2AF4D90B622C6C4982F0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935FB-1D76-4EBD-9000-87B4491F3767}"/>
      </w:docPartPr>
      <w:docPartBody>
        <w:p w:rsidR="00322D1F" w:rsidRDefault="009C085E" w:rsidP="009C085E">
          <w:pPr>
            <w:pStyle w:val="E1377F80A2AF4D90B622C6C4982F0135"/>
          </w:pPr>
          <w:r w:rsidRPr="00D112EB">
            <w:rPr>
              <w:rStyle w:val="Textedelespacerserv"/>
            </w:rPr>
            <w:t>Choisissez un élément.</w:t>
          </w:r>
        </w:p>
      </w:docPartBody>
    </w:docPart>
    <w:docPart>
      <w:docPartPr>
        <w:name w:val="99C312E9DA104041854E6E4B245E9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2222E-FB1F-4D54-8D8A-895A2D379B14}"/>
      </w:docPartPr>
      <w:docPartBody>
        <w:p w:rsidR="00000000" w:rsidRDefault="00204D62" w:rsidP="00204D62">
          <w:pPr>
            <w:pStyle w:val="99C312E9DA104041854E6E4B245E92EF"/>
          </w:pPr>
          <w:r w:rsidRPr="00D112E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E2"/>
    <w:rsid w:val="00046C16"/>
    <w:rsid w:val="001E6DE2"/>
    <w:rsid w:val="00204D62"/>
    <w:rsid w:val="00322D1F"/>
    <w:rsid w:val="00395094"/>
    <w:rsid w:val="003D4A84"/>
    <w:rsid w:val="0075450D"/>
    <w:rsid w:val="007B36E0"/>
    <w:rsid w:val="008E4680"/>
    <w:rsid w:val="009C085E"/>
    <w:rsid w:val="00A7681E"/>
    <w:rsid w:val="00A91A68"/>
    <w:rsid w:val="00B25B7E"/>
    <w:rsid w:val="00B5652F"/>
    <w:rsid w:val="00F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4D62"/>
    <w:rPr>
      <w:color w:val="808080"/>
    </w:rPr>
  </w:style>
  <w:style w:type="paragraph" w:customStyle="1" w:styleId="99C312E9DA104041854E6E4B245E92EF">
    <w:name w:val="99C312E9DA104041854E6E4B245E92EF"/>
    <w:rsid w:val="00204D62"/>
  </w:style>
  <w:style w:type="paragraph" w:customStyle="1" w:styleId="4BC21C2865ED4F5684AC45BA0D837F57">
    <w:name w:val="4BC21C2865ED4F5684AC45BA0D837F57"/>
    <w:rsid w:val="00B25B7E"/>
  </w:style>
  <w:style w:type="paragraph" w:customStyle="1" w:styleId="E1377F80A2AF4D90B622C6C4982F0135">
    <w:name w:val="E1377F80A2AF4D90B622C6C4982F0135"/>
    <w:rsid w:val="009C0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5390737CCFB48BE286BFBDD41CDF1" ma:contentTypeVersion="0" ma:contentTypeDescription="Crée un document." ma:contentTypeScope="" ma:versionID="4ec5d1630cf5e031190438580fb43fbb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AAAE4-CC00-416E-9092-6E6C20581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21D03-EDE1-45C6-B2E0-02D0AB486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D5AF07-3497-4C7F-B364-53EB2905BF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89B26-DEC6-483E-A150-4E338A0A53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702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AP - HP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subject>Ingénieur Coordination</dc:subject>
  <dc:creator>Vincent COPPIN</dc:creator>
  <cp:lastModifiedBy>AUCOUTURIER Michael</cp:lastModifiedBy>
  <cp:revision>41</cp:revision>
  <cp:lastPrinted>2017-03-21T15:58:00Z</cp:lastPrinted>
  <dcterms:created xsi:type="dcterms:W3CDTF">2020-04-22T10:32:00Z</dcterms:created>
  <dcterms:modified xsi:type="dcterms:W3CDTF">2022-05-25T06:46:00Z</dcterms:modified>
</cp:coreProperties>
</file>